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8199A" w14:textId="0F823B67" w:rsidR="00424AE6" w:rsidRPr="00036508" w:rsidRDefault="00424AE6" w:rsidP="00424AE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10</w:t>
      </w:r>
      <w:r>
        <w:rPr>
          <w:rFonts w:cs="Arial"/>
          <w:sz w:val="24"/>
          <w:szCs w:val="24"/>
          <w:lang w:eastAsia="zh-CN"/>
        </w:rPr>
        <w:t>9</w:t>
      </w:r>
      <w:r w:rsidRPr="00036508">
        <w:rPr>
          <w:rFonts w:cs="Arial"/>
          <w:sz w:val="24"/>
          <w:szCs w:val="24"/>
          <w:lang w:eastAsia="zh-CN"/>
        </w:rPr>
        <w:tab/>
        <w:t>R4-23</w:t>
      </w:r>
      <w:r w:rsidR="002A271E">
        <w:rPr>
          <w:rFonts w:cs="Arial"/>
          <w:sz w:val="24"/>
          <w:szCs w:val="24"/>
          <w:lang w:eastAsia="zh-CN"/>
        </w:rPr>
        <w:t>19148</w:t>
      </w:r>
    </w:p>
    <w:p w14:paraId="38DB2B2C" w14:textId="77777777" w:rsidR="00424AE6" w:rsidRPr="00036508" w:rsidRDefault="00424AE6" w:rsidP="00424AE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37334717" w14:textId="77777777" w:rsidR="008D147B" w:rsidRPr="00951969" w:rsidRDefault="008D147B" w:rsidP="008D147B">
      <w:pPr>
        <w:pStyle w:val="3GPPHeader"/>
        <w:rPr>
          <w:rFonts w:cs="Arial"/>
          <w:highlight w:val="yellow"/>
        </w:rPr>
      </w:pPr>
    </w:p>
    <w:bookmarkEnd w:id="2"/>
    <w:bookmarkEnd w:id="3"/>
    <w:p w14:paraId="7F718827" w14:textId="5DA95EE0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424AE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8</w:t>
      </w:r>
      <w:r w:rsidR="00B8309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.9</w:t>
      </w:r>
      <w:r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  <w:r w:rsidR="00B8309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4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48F3E1F7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 on</w:t>
      </w:r>
      <w:r w:rsidR="006823CE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  <w:r w:rsidR="00301B8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Pre-MG, Con-MGs and NCSG</w:t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01D1BDD9" w14:textId="6D7DAF73" w:rsidR="00133186" w:rsidRPr="00133186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10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424AE6">
        <w:rPr>
          <w:rFonts w:asciiTheme="minorHAnsi" w:eastAsiaTheme="minorEastAsia" w:hAnsiTheme="minorHAnsi" w:cstheme="minorHAnsi"/>
          <w:lang w:val="en-US" w:eastAsia="zh-CN"/>
        </w:rPr>
        <w:t>RAN4 triggered the performance part of</w:t>
      </w:r>
      <w:r w:rsidR="001223EF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424AE6">
        <w:rPr>
          <w:rFonts w:asciiTheme="minorHAnsi" w:eastAsiaTheme="minorEastAsia" w:hAnsiTheme="minorHAnsi" w:cstheme="minorHAnsi"/>
          <w:lang w:val="en-US" w:eastAsia="zh-CN"/>
        </w:rPr>
        <w:t xml:space="preserve">MG </w:t>
      </w:r>
      <w:r w:rsidR="00CF078F">
        <w:rPr>
          <w:rFonts w:asciiTheme="minorHAnsi" w:eastAsiaTheme="minorEastAsia" w:hAnsiTheme="minorHAnsi" w:cstheme="minorHAnsi"/>
          <w:lang w:val="en-US" w:eastAsia="zh-CN"/>
        </w:rPr>
        <w:t xml:space="preserve">further </w:t>
      </w:r>
      <w:r w:rsidR="00424AE6">
        <w:rPr>
          <w:rFonts w:asciiTheme="minorHAnsi" w:eastAsiaTheme="minorEastAsia" w:hAnsiTheme="minorHAnsi" w:cstheme="minorHAnsi"/>
          <w:lang w:val="en-US" w:eastAsia="zh-CN"/>
        </w:rPr>
        <w:t>enhancement</w:t>
      </w:r>
      <w:r w:rsidR="00CF078F">
        <w:rPr>
          <w:rFonts w:asciiTheme="minorHAnsi" w:eastAsiaTheme="minorEastAsia" w:hAnsiTheme="minorHAnsi" w:cstheme="minorHAnsi"/>
          <w:lang w:val="en-US" w:eastAsia="zh-CN"/>
        </w:rPr>
        <w:t xml:space="preserve"> WI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2304B4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B645E">
        <w:rPr>
          <w:rFonts w:asciiTheme="minorHAnsi" w:eastAsiaTheme="minorEastAsia" w:hAnsiTheme="minorHAnsi" w:cstheme="minorHAnsi"/>
          <w:lang w:val="en-US" w:eastAsia="zh-TW"/>
        </w:rPr>
        <w:t>,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DE06C4">
        <w:rPr>
          <w:rFonts w:asciiTheme="minorHAnsi" w:eastAsiaTheme="minorEastAsia" w:hAnsiTheme="minorHAnsi" w:cstheme="minorHAnsi"/>
          <w:lang w:val="en-US" w:eastAsia="zh-TW"/>
        </w:rPr>
        <w:t>’ll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B645E">
        <w:rPr>
          <w:rFonts w:asciiTheme="minorHAnsi" w:eastAsiaTheme="minorEastAsia" w:hAnsiTheme="minorHAnsi" w:cstheme="minorHAnsi"/>
          <w:lang w:val="en-US" w:eastAsia="zh-TW"/>
        </w:rPr>
        <w:t xml:space="preserve">discuss the </w:t>
      </w:r>
      <w:r w:rsidR="00DE06C4">
        <w:rPr>
          <w:rFonts w:asciiTheme="minorHAnsi" w:eastAsiaTheme="minorEastAsia" w:hAnsiTheme="minorHAnsi" w:cstheme="minorHAnsi"/>
          <w:lang w:val="en-US" w:eastAsia="zh-TW"/>
        </w:rPr>
        <w:t xml:space="preserve">test case design and </w:t>
      </w:r>
      <w:r w:rsidR="00F1773D">
        <w:rPr>
          <w:rFonts w:asciiTheme="minorHAnsi" w:eastAsiaTheme="minorEastAsia" w:hAnsiTheme="minorHAnsi" w:cstheme="minorHAnsi"/>
          <w:lang w:val="en-US" w:eastAsia="zh-TW"/>
        </w:rPr>
        <w:t xml:space="preserve">test case </w:t>
      </w:r>
      <w:r w:rsidR="00DE06C4">
        <w:rPr>
          <w:rFonts w:asciiTheme="minorHAnsi" w:eastAsiaTheme="minorEastAsia" w:hAnsiTheme="minorHAnsi" w:cstheme="minorHAnsi"/>
          <w:lang w:val="en-US" w:eastAsia="zh-TW"/>
        </w:rPr>
        <w:t>list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0505587E" w14:textId="232E183A" w:rsidR="00A270A8" w:rsidRDefault="00A270A8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General configuration</w:t>
      </w:r>
    </w:p>
    <w:p w14:paraId="2F90A28C" w14:textId="46DE9F46" w:rsidR="00A270A8" w:rsidRDefault="00A270A8" w:rsidP="00A270A8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last meeting, companies proposed several general </w:t>
      </w:r>
      <w:r w:rsidR="002135B6">
        <w:rPr>
          <w:rFonts w:eastAsiaTheme="minorEastAsia"/>
          <w:lang w:val="en-US" w:eastAsia="zh-TW"/>
        </w:rPr>
        <w:t>configuration</w:t>
      </w:r>
      <w:r w:rsidR="00852698">
        <w:rPr>
          <w:rFonts w:eastAsiaTheme="minorEastAsia"/>
          <w:lang w:val="en-US" w:eastAsia="zh-TW"/>
        </w:rPr>
        <w:t>s</w:t>
      </w:r>
      <w:r w:rsidR="002135B6">
        <w:rPr>
          <w:rFonts w:eastAsiaTheme="minorEastAsia"/>
          <w:lang w:val="en-US" w:eastAsia="zh-TW"/>
        </w:rPr>
        <w:t xml:space="preserve"> to define the test cases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5B6" w14:paraId="63FAE56F" w14:textId="77777777" w:rsidTr="002135B6">
        <w:tc>
          <w:tcPr>
            <w:tcW w:w="9629" w:type="dxa"/>
          </w:tcPr>
          <w:p w14:paraId="1D74C4EA" w14:textId="77777777" w:rsidR="002135B6" w:rsidRPr="002135B6" w:rsidRDefault="002135B6" w:rsidP="002135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70C0"/>
                <w:lang w:eastAsia="zh-CN"/>
              </w:rPr>
            </w:pPr>
            <w:r w:rsidRPr="002135B6">
              <w:rPr>
                <w:b/>
                <w:bCs/>
                <w:color w:val="0070C0"/>
                <w:u w:val="single"/>
                <w:lang w:eastAsia="zh-CN"/>
              </w:rPr>
              <w:t>Issue 4-1-1: Which general configuration shall be defined for the test cases?</w:t>
            </w:r>
          </w:p>
          <w:p w14:paraId="23B2FCE8" w14:textId="77777777" w:rsidR="002135B6" w:rsidRPr="002135B6" w:rsidRDefault="002135B6" w:rsidP="002135B6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b/>
                <w:bCs/>
                <w:lang w:eastAsia="zh-CN"/>
              </w:rPr>
              <w:t>Way forward</w:t>
            </w:r>
          </w:p>
          <w:p w14:paraId="249D1717" w14:textId="77777777" w:rsidR="002135B6" w:rsidRPr="002135B6" w:rsidRDefault="002135B6" w:rsidP="002135B6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Option 1: </w:t>
            </w:r>
          </w:p>
          <w:p w14:paraId="398B99C8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Only inter-frequency measurement</w:t>
            </w:r>
          </w:p>
          <w:p w14:paraId="3B9771FC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Only non-DRX</w:t>
            </w:r>
          </w:p>
          <w:p w14:paraId="3BFCB2B4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without SSB time index detection</w:t>
            </w:r>
          </w:p>
          <w:p w14:paraId="68607B48" w14:textId="77777777" w:rsidR="002135B6" w:rsidRPr="002135B6" w:rsidRDefault="002135B6" w:rsidP="002135B6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Option 2: </w:t>
            </w:r>
          </w:p>
          <w:p w14:paraId="58665577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Only define test case in NR SA in both FR1 and FR2</w:t>
            </w:r>
          </w:p>
          <w:p w14:paraId="68E9AE0A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Do not introduce the test for L1 </w:t>
            </w:r>
            <w:proofErr w:type="gramStart"/>
            <w:r w:rsidRPr="002135B6">
              <w:rPr>
                <w:lang w:eastAsia="zh-CN"/>
              </w:rPr>
              <w:t>impact</w:t>
            </w:r>
            <w:proofErr w:type="gramEnd"/>
          </w:p>
          <w:p w14:paraId="67C6A07A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Do not introduce test cases for intra-</w:t>
            </w:r>
            <w:proofErr w:type="spellStart"/>
            <w:r w:rsidRPr="002135B6">
              <w:rPr>
                <w:lang w:eastAsia="zh-CN"/>
              </w:rPr>
              <w:t>freq</w:t>
            </w:r>
            <w:proofErr w:type="spellEnd"/>
            <w:r w:rsidRPr="002135B6">
              <w:rPr>
                <w:lang w:eastAsia="zh-CN"/>
              </w:rPr>
              <w:t xml:space="preserve"> measurement without </w:t>
            </w:r>
            <w:proofErr w:type="gramStart"/>
            <w:r w:rsidRPr="002135B6">
              <w:rPr>
                <w:lang w:eastAsia="zh-CN"/>
              </w:rPr>
              <w:t>gap</w:t>
            </w:r>
            <w:proofErr w:type="gramEnd"/>
          </w:p>
          <w:p w14:paraId="4A076946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Define a minimum set of test cases for SSB-based </w:t>
            </w:r>
            <w:proofErr w:type="gramStart"/>
            <w:r w:rsidRPr="002135B6">
              <w:rPr>
                <w:lang w:eastAsia="zh-CN"/>
              </w:rPr>
              <w:t>measurement</w:t>
            </w:r>
            <w:proofErr w:type="gramEnd"/>
          </w:p>
          <w:p w14:paraId="195E6D10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Only define test case under non-DRX</w:t>
            </w:r>
          </w:p>
          <w:p w14:paraId="568AAEFE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Define test case without SBI reporting. </w:t>
            </w:r>
          </w:p>
          <w:p w14:paraId="2168183F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On SSB-only test cases, RAN4 does not consider simultaneous per-UE gap and per-FR gap </w:t>
            </w:r>
            <w:proofErr w:type="gramStart"/>
            <w:r w:rsidRPr="002135B6">
              <w:rPr>
                <w:lang w:eastAsia="zh-CN"/>
              </w:rPr>
              <w:t>configurations</w:t>
            </w:r>
            <w:proofErr w:type="gramEnd"/>
          </w:p>
          <w:p w14:paraId="3176F7CA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Do not define test cases with simultaneously FR1 and FR2 gaps configured. </w:t>
            </w:r>
          </w:p>
          <w:p w14:paraId="3C0CBE20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Test cases are limited to single serving </w:t>
            </w:r>
            <w:proofErr w:type="gramStart"/>
            <w:r w:rsidRPr="002135B6">
              <w:rPr>
                <w:lang w:eastAsia="zh-CN"/>
              </w:rPr>
              <w:t>carrier</w:t>
            </w:r>
            <w:proofErr w:type="gramEnd"/>
            <w:r w:rsidRPr="002135B6">
              <w:rPr>
                <w:lang w:eastAsia="zh-CN"/>
              </w:rPr>
              <w:t xml:space="preserve">  </w:t>
            </w:r>
          </w:p>
          <w:p w14:paraId="4FE69EE0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Only use mandatory gap patterns to define test </w:t>
            </w:r>
            <w:proofErr w:type="gramStart"/>
            <w:r w:rsidRPr="002135B6">
              <w:rPr>
                <w:lang w:eastAsia="zh-CN"/>
              </w:rPr>
              <w:t>cases</w:t>
            </w:r>
            <w:proofErr w:type="gramEnd"/>
          </w:p>
          <w:p w14:paraId="5D69DBA1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Focus on only fully non-</w:t>
            </w:r>
            <w:proofErr w:type="spellStart"/>
            <w:r w:rsidRPr="002135B6">
              <w:rPr>
                <w:lang w:eastAsia="zh-CN"/>
              </w:rPr>
              <w:t>overlp</w:t>
            </w:r>
            <w:proofErr w:type="spellEnd"/>
            <w:r w:rsidRPr="002135B6">
              <w:rPr>
                <w:lang w:eastAsia="zh-CN"/>
              </w:rPr>
              <w:t xml:space="preserve"> and partially partial overlap in the test case </w:t>
            </w:r>
            <w:proofErr w:type="gramStart"/>
            <w:r w:rsidRPr="002135B6">
              <w:rPr>
                <w:lang w:eastAsia="zh-CN"/>
              </w:rPr>
              <w:t>design</w:t>
            </w:r>
            <w:proofErr w:type="gramEnd"/>
          </w:p>
          <w:p w14:paraId="57940118" w14:textId="0F4D1C15" w:rsid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  <w:r w:rsidRPr="002135B6">
              <w:rPr>
                <w:lang w:eastAsia="zh-CN"/>
              </w:rPr>
              <w:t>Verify gap dropping behaviour without introducing additional test cases</w:t>
            </w:r>
          </w:p>
        </w:tc>
      </w:tr>
    </w:tbl>
    <w:p w14:paraId="570648A7" w14:textId="77777777" w:rsidR="002135B6" w:rsidRDefault="002135B6" w:rsidP="00A270A8">
      <w:pPr>
        <w:rPr>
          <w:rFonts w:eastAsiaTheme="minorEastAsia"/>
          <w:lang w:val="en-US" w:eastAsia="zh-TW"/>
        </w:rPr>
      </w:pPr>
    </w:p>
    <w:p w14:paraId="71DAF5B9" w14:textId="0D7678A2" w:rsidR="00A270A8" w:rsidRPr="00490247" w:rsidRDefault="00490247" w:rsidP="00A270A8">
      <w:p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A270A8" w:rsidRPr="00490247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To simplify the test case setting, we confirm the following test configuration</w:t>
      </w:r>
      <w:r w:rsidR="00852698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s</w:t>
      </w:r>
      <w:r w:rsidR="00A270A8" w:rsidRPr="00490247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:</w:t>
      </w:r>
    </w:p>
    <w:p w14:paraId="61D08616" w14:textId="289DEEFD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define test case in NR SA in both FR1 and FR2</w:t>
      </w:r>
      <w:r w:rsidRPr="00490247">
        <w:rPr>
          <w:b/>
          <w:bCs/>
          <w:i/>
          <w:iCs/>
          <w:lang w:eastAsia="zh-CN"/>
        </w:rPr>
        <w:t>: support</w:t>
      </w:r>
    </w:p>
    <w:p w14:paraId="17B4E6CA" w14:textId="787C48C7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introduce the test for L1 impact</w:t>
      </w:r>
      <w:r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Pr="00490247">
        <w:rPr>
          <w:b/>
          <w:bCs/>
          <w:i/>
          <w:iCs/>
          <w:lang w:eastAsia="zh-CN"/>
        </w:rPr>
        <w:t>support</w:t>
      </w:r>
      <w:proofErr w:type="gramEnd"/>
    </w:p>
    <w:p w14:paraId="1206A356" w14:textId="0A7F03F4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introduce test cases for intra-</w:t>
      </w:r>
      <w:proofErr w:type="spellStart"/>
      <w:r w:rsidRPr="002135B6">
        <w:rPr>
          <w:b/>
          <w:bCs/>
          <w:i/>
          <w:iCs/>
          <w:lang w:eastAsia="zh-CN"/>
        </w:rPr>
        <w:t>freq</w:t>
      </w:r>
      <w:proofErr w:type="spellEnd"/>
      <w:r w:rsidRPr="002135B6">
        <w:rPr>
          <w:b/>
          <w:bCs/>
          <w:i/>
          <w:iCs/>
          <w:lang w:eastAsia="zh-CN"/>
        </w:rPr>
        <w:t xml:space="preserve"> measurement without gap</w:t>
      </w:r>
      <w:r w:rsidRPr="00490247">
        <w:rPr>
          <w:b/>
          <w:bCs/>
          <w:i/>
          <w:iCs/>
          <w:lang w:eastAsia="zh-CN"/>
        </w:rPr>
        <w:t xml:space="preserve">: </w:t>
      </w:r>
      <w:r w:rsidRPr="00490247">
        <w:rPr>
          <w:b/>
          <w:bCs/>
          <w:i/>
          <w:iCs/>
          <w:highlight w:val="yellow"/>
          <w:lang w:eastAsia="zh-CN"/>
        </w:rPr>
        <w:t>Not support</w:t>
      </w:r>
      <w:r w:rsidRPr="00490247">
        <w:rPr>
          <w:b/>
          <w:bCs/>
          <w:i/>
          <w:iCs/>
          <w:lang w:eastAsia="zh-CN"/>
        </w:rPr>
        <w:t xml:space="preserve">, </w:t>
      </w:r>
      <w:r w:rsidR="00002047" w:rsidRPr="00490247">
        <w:rPr>
          <w:b/>
          <w:bCs/>
          <w:i/>
          <w:iCs/>
          <w:lang w:eastAsia="zh-CN"/>
        </w:rPr>
        <w:t>both intra-frequency</w:t>
      </w:r>
      <w:r w:rsidR="00002047">
        <w:rPr>
          <w:b/>
          <w:bCs/>
          <w:i/>
          <w:iCs/>
          <w:lang w:eastAsia="zh-CN"/>
        </w:rPr>
        <w:t xml:space="preserve"> </w:t>
      </w:r>
      <w:r w:rsidR="00002047" w:rsidRPr="00490247">
        <w:rPr>
          <w:b/>
          <w:bCs/>
          <w:i/>
          <w:iCs/>
          <w:lang w:eastAsia="zh-CN"/>
        </w:rPr>
        <w:t>inter-frequency</w:t>
      </w:r>
      <w:r w:rsidR="00002047">
        <w:rPr>
          <w:b/>
          <w:bCs/>
          <w:i/>
          <w:iCs/>
          <w:lang w:eastAsia="zh-CN"/>
        </w:rPr>
        <w:t>, and</w:t>
      </w:r>
      <w:r w:rsidR="00002047" w:rsidRPr="00490247">
        <w:rPr>
          <w:b/>
          <w:bCs/>
          <w:i/>
          <w:iCs/>
          <w:lang w:eastAsia="zh-CN"/>
        </w:rPr>
        <w:t xml:space="preserve"> </w:t>
      </w:r>
      <w:r w:rsidR="00002047">
        <w:rPr>
          <w:b/>
          <w:bCs/>
          <w:i/>
          <w:iCs/>
          <w:lang w:eastAsia="zh-CN"/>
        </w:rPr>
        <w:t xml:space="preserve">deactivated </w:t>
      </w:r>
      <w:proofErr w:type="spellStart"/>
      <w:r w:rsidR="00002047">
        <w:rPr>
          <w:b/>
          <w:bCs/>
          <w:i/>
          <w:iCs/>
          <w:lang w:eastAsia="zh-CN"/>
        </w:rPr>
        <w:t>SCell</w:t>
      </w:r>
      <w:proofErr w:type="spellEnd"/>
      <w:r w:rsidR="00002047">
        <w:rPr>
          <w:b/>
          <w:bCs/>
          <w:i/>
          <w:iCs/>
          <w:lang w:eastAsia="zh-CN"/>
        </w:rPr>
        <w:t xml:space="preserve"> </w:t>
      </w:r>
      <w:r w:rsidR="00002047" w:rsidRPr="00490247">
        <w:rPr>
          <w:b/>
          <w:bCs/>
          <w:i/>
          <w:iCs/>
          <w:lang w:eastAsia="zh-CN"/>
        </w:rPr>
        <w:t xml:space="preserve">measurement shall be </w:t>
      </w:r>
      <w:proofErr w:type="gramStart"/>
      <w:r w:rsidR="00002047" w:rsidRPr="00490247">
        <w:rPr>
          <w:b/>
          <w:bCs/>
          <w:i/>
          <w:iCs/>
          <w:lang w:eastAsia="zh-CN"/>
        </w:rPr>
        <w:t>introduced</w:t>
      </w:r>
      <w:proofErr w:type="gramEnd"/>
    </w:p>
    <w:p w14:paraId="23B4C674" w14:textId="50CBE378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Define a minimum set of test cases for SSB-based measurement</w:t>
      </w:r>
      <w:r w:rsidR="00912BCA"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="00912BCA" w:rsidRPr="00490247">
        <w:rPr>
          <w:b/>
          <w:bCs/>
          <w:i/>
          <w:iCs/>
          <w:lang w:eastAsia="zh-CN"/>
        </w:rPr>
        <w:t>support</w:t>
      </w:r>
      <w:proofErr w:type="gramEnd"/>
    </w:p>
    <w:p w14:paraId="692E0A0F" w14:textId="28D2A47B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define test case under non-DRX</w:t>
      </w:r>
      <w:r w:rsidR="00912BCA" w:rsidRPr="00490247">
        <w:rPr>
          <w:b/>
          <w:bCs/>
          <w:i/>
          <w:iCs/>
          <w:lang w:eastAsia="zh-CN"/>
        </w:rPr>
        <w:t>: support</w:t>
      </w:r>
    </w:p>
    <w:p w14:paraId="2644CAF3" w14:textId="733FF920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Define test case without SBI reporting</w:t>
      </w:r>
      <w:r w:rsidR="00912BCA"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="00352510" w:rsidRPr="00490247">
        <w:rPr>
          <w:b/>
          <w:bCs/>
          <w:i/>
          <w:iCs/>
          <w:lang w:eastAsia="zh-CN"/>
        </w:rPr>
        <w:t>support</w:t>
      </w:r>
      <w:proofErr w:type="gramEnd"/>
    </w:p>
    <w:p w14:paraId="382A9C87" w14:textId="1EDB4A6C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 SSB-only test cases, RAN4 does not consider simultaneous per-UE gap and per-FR gap configurations</w:t>
      </w:r>
      <w:r w:rsidR="00306761">
        <w:rPr>
          <w:b/>
          <w:bCs/>
          <w:i/>
          <w:iCs/>
          <w:lang w:eastAsia="zh-CN"/>
        </w:rPr>
        <w:t xml:space="preserve">: </w:t>
      </w:r>
      <w:proofErr w:type="gramStart"/>
      <w:r w:rsidR="00306761">
        <w:rPr>
          <w:b/>
          <w:bCs/>
          <w:i/>
          <w:iCs/>
          <w:lang w:eastAsia="zh-CN"/>
        </w:rPr>
        <w:t>support</w:t>
      </w:r>
      <w:proofErr w:type="gramEnd"/>
    </w:p>
    <w:p w14:paraId="55C3AF1F" w14:textId="25168FF9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define test cases with simultaneously FR1 and FR2 gaps configured</w:t>
      </w:r>
      <w:r w:rsidR="00490247"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="00490247" w:rsidRPr="00490247">
        <w:rPr>
          <w:b/>
          <w:bCs/>
          <w:i/>
          <w:iCs/>
          <w:lang w:eastAsia="zh-CN"/>
        </w:rPr>
        <w:t>support</w:t>
      </w:r>
      <w:proofErr w:type="gramEnd"/>
    </w:p>
    <w:p w14:paraId="4F222E6C" w14:textId="275EC0F7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Test cases are limited to single serving carrier</w:t>
      </w:r>
      <w:r w:rsidR="00490247"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="00490247" w:rsidRPr="00490247">
        <w:rPr>
          <w:b/>
          <w:bCs/>
          <w:i/>
          <w:iCs/>
          <w:lang w:eastAsia="zh-CN"/>
        </w:rPr>
        <w:t>support</w:t>
      </w:r>
      <w:proofErr w:type="gramEnd"/>
      <w:r w:rsidRPr="002135B6">
        <w:rPr>
          <w:b/>
          <w:bCs/>
          <w:i/>
          <w:iCs/>
          <w:lang w:eastAsia="zh-CN"/>
        </w:rPr>
        <w:t xml:space="preserve">  </w:t>
      </w:r>
    </w:p>
    <w:p w14:paraId="6D5BD03B" w14:textId="36188C14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use mandatory gap patterns to define test cases</w:t>
      </w:r>
      <w:r w:rsidR="00490247" w:rsidRPr="00490247">
        <w:rPr>
          <w:b/>
          <w:bCs/>
          <w:i/>
          <w:iCs/>
          <w:lang w:eastAsia="zh-CN"/>
        </w:rPr>
        <w:t>: support</w:t>
      </w:r>
    </w:p>
    <w:p w14:paraId="76504FF5" w14:textId="5F317C02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Focus on only fully non-</w:t>
      </w:r>
      <w:proofErr w:type="spellStart"/>
      <w:r w:rsidRPr="002135B6">
        <w:rPr>
          <w:b/>
          <w:bCs/>
          <w:i/>
          <w:iCs/>
          <w:lang w:eastAsia="zh-CN"/>
        </w:rPr>
        <w:t>overlp</w:t>
      </w:r>
      <w:proofErr w:type="spellEnd"/>
      <w:r w:rsidRPr="002135B6">
        <w:rPr>
          <w:b/>
          <w:bCs/>
          <w:i/>
          <w:iCs/>
          <w:lang w:eastAsia="zh-CN"/>
        </w:rPr>
        <w:t xml:space="preserve"> and partially partial overlap in the test case design</w:t>
      </w:r>
      <w:r w:rsidR="00490247"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="00490247" w:rsidRPr="00490247">
        <w:rPr>
          <w:b/>
          <w:bCs/>
          <w:i/>
          <w:iCs/>
          <w:lang w:eastAsia="zh-CN"/>
        </w:rPr>
        <w:t>support</w:t>
      </w:r>
      <w:proofErr w:type="gramEnd"/>
    </w:p>
    <w:p w14:paraId="53896F8F" w14:textId="28F202C5" w:rsidR="00D92AB2" w:rsidRPr="00490247" w:rsidRDefault="00D92AB2" w:rsidP="00490247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b/>
          <w:bCs/>
          <w:i/>
          <w:iCs/>
          <w:lang w:eastAsia="zh-CN"/>
        </w:rPr>
      </w:pPr>
      <w:r w:rsidRPr="002135B6">
        <w:rPr>
          <w:b/>
          <w:bCs/>
          <w:i/>
          <w:iCs/>
          <w:lang w:eastAsia="zh-CN"/>
        </w:rPr>
        <w:t>Verify gap dropping behaviour without introducing additional test cases</w:t>
      </w:r>
      <w:r w:rsidR="00490247"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="00490247" w:rsidRPr="00490247">
        <w:rPr>
          <w:b/>
          <w:bCs/>
          <w:i/>
          <w:iCs/>
          <w:lang w:eastAsia="zh-CN"/>
        </w:rPr>
        <w:t>support</w:t>
      </w:r>
      <w:proofErr w:type="gramEnd"/>
    </w:p>
    <w:p w14:paraId="6BBC2C49" w14:textId="77777777" w:rsidR="00D92AB2" w:rsidRDefault="00D92AB2" w:rsidP="00A270A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78806CCD" w14:textId="77777777" w:rsidR="00A270A8" w:rsidRPr="00A270A8" w:rsidRDefault="00A270A8" w:rsidP="00A270A8">
      <w:pPr>
        <w:rPr>
          <w:rFonts w:eastAsiaTheme="minorEastAsia"/>
          <w:lang w:val="en-US" w:eastAsia="zh-TW"/>
        </w:rPr>
      </w:pPr>
    </w:p>
    <w:p w14:paraId="3A5958EA" w14:textId="1338CC61" w:rsidR="00E61D05" w:rsidRPr="00E61D05" w:rsidRDefault="00AF353D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Pre-MG and Con-MGs </w:t>
      </w:r>
      <w:r w:rsidR="009B150C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</w:t>
      </w:r>
      <w:r w:rsidR="00401F9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</w:t>
      </w:r>
    </w:p>
    <w:p w14:paraId="7594C434" w14:textId="3D0D8889" w:rsidR="00897B29" w:rsidRDefault="004E756F" w:rsidP="00BD5E9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r w:rsidR="00AB26A9">
        <w:rPr>
          <w:rFonts w:asciiTheme="minorHAnsi" w:eastAsiaTheme="minorEastAsia" w:hAnsiTheme="minorHAnsi" w:cstheme="minorHAnsi"/>
          <w:lang w:val="en-US" w:eastAsia="zh-CN"/>
        </w:rPr>
        <w:t>Pre-MG and Con-MGs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can be applied for different </w:t>
      </w:r>
      <w:r w:rsidR="00AB26A9">
        <w:rPr>
          <w:rFonts w:asciiTheme="minorHAnsi" w:eastAsiaTheme="minorEastAsia" w:hAnsiTheme="minorHAnsi" w:cstheme="minorHAnsi"/>
          <w:lang w:val="en-US" w:eastAsia="zh-CN"/>
        </w:rPr>
        <w:t>combinations</w:t>
      </w:r>
      <w:r>
        <w:rPr>
          <w:rFonts w:asciiTheme="minorHAnsi" w:eastAsiaTheme="minorEastAsia" w:hAnsiTheme="minorHAnsi" w:cstheme="minorHAnsi"/>
          <w:lang w:val="en-US" w:eastAsia="zh-CN"/>
        </w:rPr>
        <w:t>, such as</w:t>
      </w:r>
      <w:r w:rsidR="00AB26A9">
        <w:rPr>
          <w:rFonts w:asciiTheme="minorHAnsi" w:eastAsiaTheme="minorEastAsia" w:hAnsiTheme="minorHAnsi" w:cstheme="minorHAnsi"/>
          <w:lang w:val="en-US" w:eastAsia="zh-CN"/>
        </w:rPr>
        <w:t xml:space="preserve"> Pre-MG+MG and </w:t>
      </w:r>
      <w:proofErr w:type="spellStart"/>
      <w:r w:rsidR="00AB26A9">
        <w:rPr>
          <w:rFonts w:asciiTheme="minorHAnsi" w:eastAsiaTheme="minorEastAsia" w:hAnsiTheme="minorHAnsi" w:cstheme="minorHAnsi"/>
          <w:lang w:val="en-US" w:eastAsia="zh-CN"/>
        </w:rPr>
        <w:t>Pre-MG+Pre-MG</w:t>
      </w:r>
      <w:proofErr w:type="spellEnd"/>
      <w:r w:rsidR="00325E95">
        <w:rPr>
          <w:rFonts w:asciiTheme="minorHAnsi" w:eastAsiaTheme="minorEastAsia" w:hAnsiTheme="minorHAnsi" w:cstheme="minorHAnsi"/>
          <w:lang w:val="en-US" w:eastAsia="zh-CN"/>
        </w:rPr>
        <w:t xml:space="preserve">. </w:t>
      </w:r>
      <w:r w:rsidR="00682B0B">
        <w:rPr>
          <w:rFonts w:asciiTheme="minorHAnsi" w:eastAsiaTheme="minorEastAsia" w:hAnsiTheme="minorHAnsi" w:cstheme="minorHAnsi"/>
          <w:lang w:val="en-US" w:eastAsia="zh-CN"/>
        </w:rPr>
        <w:t xml:space="preserve">Thus, we prefer to define the test cases to at least include </w:t>
      </w:r>
      <w:r w:rsidR="00AB26A9">
        <w:rPr>
          <w:rFonts w:asciiTheme="minorHAnsi" w:eastAsiaTheme="minorEastAsia" w:hAnsiTheme="minorHAnsi" w:cstheme="minorHAnsi"/>
          <w:lang w:val="en-US" w:eastAsia="zh-CN"/>
        </w:rPr>
        <w:t>both</w:t>
      </w:r>
      <w:r w:rsidR="00682B0B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BE6E71">
        <w:rPr>
          <w:rFonts w:asciiTheme="minorHAnsi" w:eastAsiaTheme="minorEastAsia" w:hAnsiTheme="minorHAnsi" w:cstheme="minorHAnsi"/>
          <w:lang w:val="en-US" w:eastAsia="zh-CN"/>
        </w:rPr>
        <w:t>combinations.</w:t>
      </w:r>
    </w:p>
    <w:p w14:paraId="00C8F71A" w14:textId="1279FFC0" w:rsidR="00CD2EDB" w:rsidRDefault="00AB26A9" w:rsidP="00173458">
      <w:pPr>
        <w:pStyle w:val="ListParagraph"/>
        <w:numPr>
          <w:ilvl w:val="0"/>
          <w:numId w:val="2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Pre-MG + MG</w:t>
      </w:r>
    </w:p>
    <w:p w14:paraId="75259288" w14:textId="3922EB9E" w:rsidR="008A34FB" w:rsidRDefault="00AB26A9" w:rsidP="00173458">
      <w:pPr>
        <w:pStyle w:val="ListParagraph"/>
        <w:numPr>
          <w:ilvl w:val="0"/>
          <w:numId w:val="2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Pre-MG + Pre-MG</w:t>
      </w:r>
    </w:p>
    <w:p w14:paraId="7E9FFBEB" w14:textId="77777777" w:rsidR="002D1208" w:rsidRPr="002D1208" w:rsidRDefault="002D1208" w:rsidP="002D12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6ED83465" w14:textId="2DC8EE65" w:rsidR="008A34FB" w:rsidRDefault="002D1208" w:rsidP="002D1208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1" w:name="_Ref100959254"/>
      <w:bookmarkStart w:id="12" w:name="_Ref145688125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911A95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</w:t>
      </w:r>
      <w:r w:rsidR="00AB26A9" w:rsidRPr="00AB26A9">
        <w:rPr>
          <w:rFonts w:asciiTheme="minorHAnsi" w:eastAsia="SimSun" w:hAnsiTheme="minorHAnsi" w:cstheme="minorHAnsi"/>
          <w:b/>
          <w:bCs/>
          <w:i/>
          <w:szCs w:val="22"/>
        </w:rPr>
        <w:t>Pre-MG and 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</w:t>
      </w:r>
      <w:r w:rsidR="002D428A">
        <w:rPr>
          <w:rFonts w:asciiTheme="minorHAnsi" w:eastAsia="SimSun" w:hAnsiTheme="minorHAnsi" w:cstheme="minorHAnsi"/>
          <w:b/>
          <w:bCs/>
          <w:i/>
          <w:szCs w:val="22"/>
        </w:rPr>
        <w:t>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to </w:t>
      </w:r>
      <w:r w:rsidR="00341422">
        <w:rPr>
          <w:rFonts w:asciiTheme="minorHAnsi" w:eastAsia="SimSun" w:hAnsiTheme="minorHAnsi" w:cstheme="minorHAnsi"/>
          <w:b/>
          <w:bCs/>
          <w:i/>
          <w:szCs w:val="22"/>
        </w:rPr>
        <w:t>cover</w:t>
      </w:r>
      <w:bookmarkEnd w:id="11"/>
      <w:r w:rsidR="006F40D4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053ABA">
        <w:rPr>
          <w:rFonts w:asciiTheme="minorHAnsi" w:eastAsia="SimSun" w:hAnsiTheme="minorHAnsi" w:cstheme="minorHAnsi"/>
          <w:b/>
          <w:bCs/>
          <w:i/>
          <w:szCs w:val="22"/>
        </w:rPr>
        <w:t xml:space="preserve">both Pre-MG+MG and </w:t>
      </w:r>
      <w:proofErr w:type="spellStart"/>
      <w:r w:rsidR="00053ABA">
        <w:rPr>
          <w:rFonts w:asciiTheme="minorHAnsi" w:eastAsia="SimSun" w:hAnsiTheme="minorHAnsi" w:cstheme="minorHAnsi"/>
          <w:b/>
          <w:bCs/>
          <w:i/>
          <w:szCs w:val="22"/>
        </w:rPr>
        <w:t>Pre-MG+Pre-MG</w:t>
      </w:r>
      <w:proofErr w:type="spellEnd"/>
      <w:r w:rsidR="00053ABA">
        <w:rPr>
          <w:rFonts w:asciiTheme="minorHAnsi" w:eastAsia="SimSun" w:hAnsiTheme="minorHAnsi" w:cstheme="minorHAnsi"/>
          <w:b/>
          <w:bCs/>
          <w:i/>
          <w:szCs w:val="22"/>
        </w:rPr>
        <w:t>.</w:t>
      </w:r>
      <w:bookmarkEnd w:id="12"/>
    </w:p>
    <w:p w14:paraId="1CD90D4F" w14:textId="77777777" w:rsidR="00341422" w:rsidRDefault="00341422" w:rsidP="002D12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76A8C355" w14:textId="0564C0CC" w:rsidR="009B150C" w:rsidRDefault="009B150C" w:rsidP="009B150C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In Pre-MG and Con-MGs, RAN4 mainly discussed the collision rule and Pre-MG activation procedure. </w:t>
      </w:r>
      <w:r w:rsidR="001E7C5F">
        <w:rPr>
          <w:rFonts w:asciiTheme="minorHAnsi" w:eastAsiaTheme="minorEastAsia" w:hAnsiTheme="minorHAnsi" w:cstheme="minorHAnsi"/>
          <w:lang w:val="en-US" w:eastAsia="zh-CN"/>
        </w:rPr>
        <w:t>Thus, similar as legacy Con-MGs’ test, at least one of the test case</w:t>
      </w:r>
      <w:r w:rsidR="00B72336">
        <w:rPr>
          <w:rFonts w:asciiTheme="minorHAnsi" w:eastAsiaTheme="minorEastAsia" w:hAnsiTheme="minorHAnsi" w:cstheme="minorHAnsi"/>
          <w:lang w:val="en-US" w:eastAsia="zh-CN"/>
        </w:rPr>
        <w:t>s</w:t>
      </w:r>
      <w:r w:rsidR="001E7C5F">
        <w:rPr>
          <w:rFonts w:asciiTheme="minorHAnsi" w:eastAsiaTheme="minorEastAsia" w:hAnsiTheme="minorHAnsi" w:cstheme="minorHAnsi"/>
          <w:lang w:val="en-US" w:eastAsia="zh-CN"/>
        </w:rPr>
        <w:t xml:space="preserve"> shall include the collision rule. We propose to introduce two test cases for Pre-MG+MG. </w:t>
      </w:r>
      <w:r w:rsidR="00A965A2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BA3572">
        <w:rPr>
          <w:rFonts w:asciiTheme="minorHAnsi" w:eastAsiaTheme="minorEastAsia" w:hAnsiTheme="minorHAnsi" w:cstheme="minorHAnsi"/>
          <w:lang w:val="en-US" w:eastAsia="zh-CN"/>
        </w:rPr>
        <w:t>test</w:t>
      </w:r>
      <w:r w:rsidR="00A965A2">
        <w:rPr>
          <w:rFonts w:asciiTheme="minorHAnsi" w:eastAsiaTheme="minorEastAsia" w:hAnsiTheme="minorHAnsi" w:cstheme="minorHAnsi"/>
          <w:lang w:val="en-US" w:eastAsia="zh-CN"/>
        </w:rPr>
        <w:t xml:space="preserve"> 1, the Pre-MG is non-overlapping with MG, and after Pre-MG activation, no gap dropping rule will be applied. In </w:t>
      </w:r>
      <w:r w:rsidR="00BA3572">
        <w:rPr>
          <w:rFonts w:asciiTheme="minorHAnsi" w:eastAsiaTheme="minorEastAsia" w:hAnsiTheme="minorHAnsi" w:cstheme="minorHAnsi"/>
          <w:lang w:val="en-US" w:eastAsia="zh-CN"/>
        </w:rPr>
        <w:t>test</w:t>
      </w:r>
      <w:r w:rsidR="00A965A2">
        <w:rPr>
          <w:rFonts w:asciiTheme="minorHAnsi" w:eastAsiaTheme="minorEastAsia" w:hAnsiTheme="minorHAnsi" w:cstheme="minorHAnsi"/>
          <w:lang w:val="en-US" w:eastAsia="zh-CN"/>
        </w:rPr>
        <w:t xml:space="preserve"> 2, the Pre-MG is partially overlapping with MG. After Pre-MG activation, gap dropping rule will be applied.</w:t>
      </w:r>
    </w:p>
    <w:p w14:paraId="6A67FA6D" w14:textId="3C12B09F" w:rsidR="00ED3CA7" w:rsidRDefault="00B72336" w:rsidP="00ED3CA7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Additionally, w</w:t>
      </w:r>
      <w:r w:rsidR="00ED3CA7">
        <w:rPr>
          <w:rFonts w:asciiTheme="minorHAnsi" w:eastAsiaTheme="minorEastAsia" w:hAnsiTheme="minorHAnsi" w:cstheme="minorHAnsi"/>
          <w:lang w:val="en-US" w:eastAsia="zh-CN"/>
        </w:rPr>
        <w:t xml:space="preserve">hen NW configures </w:t>
      </w:r>
      <w:proofErr w:type="spellStart"/>
      <w:r w:rsidR="00ED3CA7">
        <w:rPr>
          <w:rFonts w:asciiTheme="minorHAnsi" w:eastAsiaTheme="minorEastAsia" w:hAnsiTheme="minorHAnsi" w:cstheme="minorHAnsi"/>
          <w:lang w:val="en-US" w:eastAsia="zh-CN"/>
        </w:rPr>
        <w:t>Pre-MG+Pre-MG</w:t>
      </w:r>
      <w:proofErr w:type="spellEnd"/>
      <w:r w:rsidR="00ED3CA7">
        <w:rPr>
          <w:rFonts w:asciiTheme="minorHAnsi" w:eastAsiaTheme="minorEastAsia" w:hAnsiTheme="minorHAnsi" w:cstheme="minorHAnsi"/>
          <w:lang w:val="en-US" w:eastAsia="zh-CN"/>
        </w:rPr>
        <w:t xml:space="preserve">, there are different status combinations for </w:t>
      </w:r>
      <w:r w:rsidR="00273904">
        <w:rPr>
          <w:rFonts w:asciiTheme="minorHAnsi" w:eastAsiaTheme="minorEastAsia" w:hAnsiTheme="minorHAnsi" w:cstheme="minorHAnsi"/>
          <w:lang w:val="en-US" w:eastAsia="zh-CN"/>
        </w:rPr>
        <w:t xml:space="preserve">two </w:t>
      </w:r>
      <w:r w:rsidR="00ED3CA7">
        <w:rPr>
          <w:rFonts w:asciiTheme="minorHAnsi" w:eastAsiaTheme="minorEastAsia" w:hAnsiTheme="minorHAnsi" w:cstheme="minorHAnsi"/>
          <w:lang w:val="en-US" w:eastAsia="zh-CN"/>
        </w:rPr>
        <w:t>Pre-</w:t>
      </w:r>
      <w:proofErr w:type="spellStart"/>
      <w:r w:rsidR="00ED3CA7">
        <w:rPr>
          <w:rFonts w:asciiTheme="minorHAnsi" w:eastAsiaTheme="minorEastAsia" w:hAnsiTheme="minorHAnsi" w:cstheme="minorHAnsi"/>
          <w:lang w:val="en-US" w:eastAsia="zh-CN"/>
        </w:rPr>
        <w:t>MGs.</w:t>
      </w:r>
      <w:proofErr w:type="spellEnd"/>
    </w:p>
    <w:p w14:paraId="334963FD" w14:textId="0D05C65E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Deactivation, Deactivation</w:t>
      </w:r>
    </w:p>
    <w:p w14:paraId="7D96EE49" w14:textId="0ED605C2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Activation, Deactivation</w:t>
      </w:r>
    </w:p>
    <w:p w14:paraId="111FEBC1" w14:textId="0DA1E353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Deactivation, Activation</w:t>
      </w:r>
    </w:p>
    <w:p w14:paraId="44A95E78" w14:textId="09296363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Activation, Activation</w:t>
      </w:r>
    </w:p>
    <w:p w14:paraId="36FFAD38" w14:textId="48E93D93" w:rsidR="00BA3572" w:rsidRPr="00273904" w:rsidRDefault="00273904" w:rsidP="00273904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</w:t>
      </w:r>
      <w:r w:rsidR="00BA3572">
        <w:rPr>
          <w:rFonts w:asciiTheme="minorHAnsi" w:eastAsiaTheme="minorEastAsia" w:hAnsiTheme="minorHAnsi" w:cstheme="minorHAnsi"/>
          <w:lang w:val="en-US" w:eastAsia="zh-CN"/>
        </w:rPr>
        <w:t xml:space="preserve">reduce the number of test cases, it’s proposed to define separate test cases to cover all these status as follow. In test </w:t>
      </w:r>
      <w:r w:rsidR="00B72336">
        <w:rPr>
          <w:rFonts w:asciiTheme="minorHAnsi" w:eastAsiaTheme="minorEastAsia" w:hAnsiTheme="minorHAnsi" w:cstheme="minorHAnsi"/>
          <w:lang w:val="en-US" w:eastAsia="zh-CN"/>
        </w:rPr>
        <w:t>3</w:t>
      </w:r>
      <w:r w:rsidR="00BA3572">
        <w:rPr>
          <w:rFonts w:asciiTheme="minorHAnsi" w:eastAsiaTheme="minorEastAsia" w:hAnsiTheme="minorHAnsi" w:cstheme="minorHAnsi"/>
          <w:lang w:val="en-US" w:eastAsia="zh-CN"/>
        </w:rPr>
        <w:t>,</w:t>
      </w:r>
      <w:r w:rsidR="00180F74">
        <w:rPr>
          <w:rFonts w:asciiTheme="minorHAnsi" w:eastAsiaTheme="minorEastAsia" w:hAnsiTheme="minorHAnsi" w:cstheme="minorHAnsi"/>
          <w:lang w:val="en-US" w:eastAsia="zh-CN"/>
        </w:rPr>
        <w:t xml:space="preserve"> 4</w:t>
      </w:r>
      <w:r w:rsidR="00BA3572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C1771B"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proofErr w:type="spellStart"/>
      <w:r w:rsidR="00C1771B">
        <w:rPr>
          <w:rFonts w:asciiTheme="minorHAnsi" w:eastAsiaTheme="minorEastAsia" w:hAnsiTheme="minorHAnsi" w:cstheme="minorHAnsi"/>
          <w:lang w:val="en-US" w:eastAsia="zh-CN"/>
        </w:rPr>
        <w:t>Pre-MG+Pre-MG</w:t>
      </w:r>
      <w:proofErr w:type="spellEnd"/>
      <w:r w:rsidR="00C1771B">
        <w:rPr>
          <w:rFonts w:asciiTheme="minorHAnsi" w:eastAsiaTheme="minorEastAsia" w:hAnsiTheme="minorHAnsi" w:cstheme="minorHAnsi"/>
          <w:lang w:val="en-US" w:eastAsia="zh-CN"/>
        </w:rPr>
        <w:t xml:space="preserve"> status will be switch between (Deactivation, Deactivation) to (Activation, Activation). In test </w:t>
      </w:r>
      <w:r w:rsidR="00180F74">
        <w:rPr>
          <w:rFonts w:asciiTheme="minorHAnsi" w:eastAsiaTheme="minorEastAsia" w:hAnsiTheme="minorHAnsi" w:cstheme="minorHAnsi"/>
          <w:lang w:val="en-US" w:eastAsia="zh-CN"/>
        </w:rPr>
        <w:t>5</w:t>
      </w:r>
      <w:r w:rsidR="00C1771B">
        <w:rPr>
          <w:rFonts w:asciiTheme="minorHAnsi" w:eastAsiaTheme="minorEastAsia" w:hAnsiTheme="minorHAnsi" w:cstheme="minorHAnsi"/>
          <w:lang w:val="en-US" w:eastAsia="zh-CN"/>
        </w:rPr>
        <w:t xml:space="preserve">, the </w:t>
      </w:r>
      <w:proofErr w:type="spellStart"/>
      <w:r w:rsidR="00C1771B">
        <w:rPr>
          <w:rFonts w:asciiTheme="minorHAnsi" w:eastAsiaTheme="minorEastAsia" w:hAnsiTheme="minorHAnsi" w:cstheme="minorHAnsi"/>
          <w:lang w:val="en-US" w:eastAsia="zh-CN"/>
        </w:rPr>
        <w:t>Pre-MG+Pre-MG</w:t>
      </w:r>
      <w:proofErr w:type="spellEnd"/>
      <w:r w:rsidR="00C1771B">
        <w:rPr>
          <w:rFonts w:asciiTheme="minorHAnsi" w:eastAsiaTheme="minorEastAsia" w:hAnsiTheme="minorHAnsi" w:cstheme="minorHAnsi"/>
          <w:lang w:val="en-US" w:eastAsia="zh-CN"/>
        </w:rPr>
        <w:t xml:space="preserve"> status will be switch between (Activation, Deactivation) to (De</w:t>
      </w:r>
      <w:r w:rsidR="004961AF">
        <w:rPr>
          <w:rFonts w:asciiTheme="minorHAnsi" w:eastAsiaTheme="minorEastAsia" w:hAnsiTheme="minorHAnsi" w:cstheme="minorHAnsi"/>
          <w:lang w:val="en-US" w:eastAsia="zh-CN"/>
        </w:rPr>
        <w:t>a</w:t>
      </w:r>
      <w:r w:rsidR="00C1771B">
        <w:rPr>
          <w:rFonts w:asciiTheme="minorHAnsi" w:eastAsiaTheme="minorEastAsia" w:hAnsiTheme="minorHAnsi" w:cstheme="minorHAnsi"/>
          <w:lang w:val="en-US" w:eastAsia="zh-CN"/>
        </w:rPr>
        <w:t>ctivation, Activation).</w:t>
      </w:r>
    </w:p>
    <w:p w14:paraId="4D102103" w14:textId="77777777" w:rsidR="00ED3CA7" w:rsidRPr="00ED3CA7" w:rsidRDefault="00ED3CA7" w:rsidP="00ED3CA7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0AE27B46" w14:textId="6E27FF5E" w:rsidR="00C1771B" w:rsidRDefault="00C1771B" w:rsidP="00C1771B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3" w:name="_Ref145687939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911A95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</w:t>
      </w:r>
      <w:r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Pre-MG and </w:t>
      </w:r>
      <w:r w:rsidR="00180F74">
        <w:rPr>
          <w:rFonts w:asciiTheme="minorHAnsi" w:eastAsia="SimSun" w:hAnsiTheme="minorHAnsi" w:cstheme="minorHAnsi"/>
          <w:b/>
          <w:bCs/>
          <w:i/>
          <w:szCs w:val="22"/>
        </w:rPr>
        <w:t>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>with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the following</w:t>
      </w:r>
      <w:r w:rsidR="00890516">
        <w:rPr>
          <w:rFonts w:asciiTheme="minorHAnsi" w:eastAsia="SimSun" w:hAnsiTheme="minorHAnsi" w:cstheme="minorHAnsi"/>
          <w:b/>
          <w:bCs/>
          <w:i/>
          <w:szCs w:val="22"/>
        </w:rPr>
        <w:t xml:space="preserve"> combinations</w:t>
      </w:r>
      <w:r>
        <w:rPr>
          <w:rFonts w:asciiTheme="minorHAnsi" w:eastAsia="SimSun" w:hAnsiTheme="minorHAnsi" w:cstheme="minorHAnsi"/>
          <w:b/>
          <w:bCs/>
          <w:i/>
          <w:szCs w:val="22"/>
        </w:rPr>
        <w:t>:</w:t>
      </w:r>
      <w:bookmarkEnd w:id="13"/>
    </w:p>
    <w:p w14:paraId="48EBBA52" w14:textId="77777777" w:rsidR="00890516" w:rsidRPr="001F5634" w:rsidRDefault="00890516" w:rsidP="00890516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1: </w:t>
      </w:r>
      <w:r w:rsidRPr="00A965A2">
        <w:rPr>
          <w:rFonts w:asciiTheme="minorHAnsi" w:eastAsia="SimSun" w:hAnsiTheme="minorHAnsi" w:cstheme="minorHAnsi"/>
          <w:b/>
          <w:bCs/>
          <w:i/>
          <w:szCs w:val="22"/>
        </w:rPr>
        <w:t>Pre-MG+MG without gap collision</w:t>
      </w:r>
    </w:p>
    <w:p w14:paraId="1D68C1C6" w14:textId="7F65759D" w:rsidR="00890516" w:rsidRPr="00890516" w:rsidRDefault="00890516" w:rsidP="00A04207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  <w:lang w:val="en-US"/>
        </w:rPr>
      </w:pPr>
      <w:r w:rsidRPr="00890516">
        <w:rPr>
          <w:rFonts w:asciiTheme="minorHAnsi" w:eastAsia="SimSun" w:hAnsiTheme="minorHAnsi" w:cstheme="minorHAnsi"/>
          <w:b/>
          <w:bCs/>
          <w:i/>
          <w:szCs w:val="22"/>
        </w:rPr>
        <w:t>Pre-MG Combination 2: Pre-MG+MG with gap collision</w:t>
      </w:r>
    </w:p>
    <w:p w14:paraId="78250896" w14:textId="47917645" w:rsidR="009B150C" w:rsidRPr="003B0BC2" w:rsidRDefault="004F310C" w:rsidP="00173458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3: </w:t>
      </w:r>
      <w:r w:rsidR="00C1771B"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 w:rsidR="003B0BC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1766C07D" w14:textId="7D901823" w:rsidR="003B0BC2" w:rsidRPr="003B0BC2" w:rsidRDefault="003B0BC2" w:rsidP="003B0BC2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4: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 gap collision</w:t>
      </w:r>
    </w:p>
    <w:p w14:paraId="7031BF1C" w14:textId="29B2647E" w:rsidR="00C1771B" w:rsidRPr="003B0BC2" w:rsidRDefault="004F310C" w:rsidP="00173458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</w:t>
      </w:r>
      <w:r w:rsidR="003B0BC2">
        <w:rPr>
          <w:rFonts w:asciiTheme="minorHAnsi" w:eastAsia="SimSun" w:hAnsiTheme="minorHAnsi" w:cstheme="minorHAnsi"/>
          <w:b/>
          <w:bCs/>
          <w:i/>
          <w:szCs w:val="22"/>
        </w:rPr>
        <w:t>5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: </w:t>
      </w:r>
      <w:r w:rsidR="00C1771B"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(Activation, Deactivation) &lt;-&gt; (De</w:t>
      </w:r>
      <w:r w:rsidR="004961AF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a</w:t>
      </w:r>
      <w:r w:rsidR="00C1771B"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ctivation, Activation)</w:t>
      </w:r>
      <w:r w:rsidR="003B0BC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7A92A82D" w14:textId="77777777" w:rsidR="00DB52AA" w:rsidRDefault="00DB52AA" w:rsidP="00DB52AA">
      <w:pPr>
        <w:spacing w:after="0"/>
        <w:jc w:val="both"/>
      </w:pPr>
    </w:p>
    <w:p w14:paraId="5B0A431A" w14:textId="77777777" w:rsidR="00646835" w:rsidRDefault="00646835" w:rsidP="0036644F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307FB97C" w14:textId="1A1D5F12" w:rsidR="00266881" w:rsidRDefault="00105436" w:rsidP="00266881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Secondly, </w:t>
      </w:r>
      <w:r w:rsidR="00646835">
        <w:rPr>
          <w:rFonts w:asciiTheme="minorHAnsi" w:eastAsiaTheme="minorEastAsia" w:hAnsiTheme="minorHAnsi" w:cstheme="minorHAnsi"/>
          <w:lang w:val="en-US" w:eastAsia="zh-CN"/>
        </w:rPr>
        <w:t xml:space="preserve">in legacy </w:t>
      </w:r>
      <w:r w:rsidR="00266881">
        <w:rPr>
          <w:rFonts w:asciiTheme="minorHAnsi" w:eastAsiaTheme="minorEastAsia" w:hAnsiTheme="minorHAnsi" w:cstheme="minorHAnsi"/>
          <w:lang w:val="en-US" w:eastAsia="zh-CN"/>
        </w:rPr>
        <w:t xml:space="preserve">Pre-MG, </w:t>
      </w:r>
      <w:r w:rsidR="00366EB5">
        <w:rPr>
          <w:rFonts w:asciiTheme="minorHAnsi" w:eastAsiaTheme="minorEastAsia" w:hAnsiTheme="minorHAnsi" w:cstheme="minorHAnsi"/>
          <w:lang w:val="en-US" w:eastAsia="zh-CN"/>
        </w:rPr>
        <w:t xml:space="preserve">RAN4 defined two different activation mechanisms for Pre-MG. To </w:t>
      </w:r>
      <w:r w:rsidR="00223930">
        <w:rPr>
          <w:rFonts w:asciiTheme="minorHAnsi" w:eastAsiaTheme="minorEastAsia" w:hAnsiTheme="minorHAnsi" w:cstheme="minorHAnsi"/>
          <w:lang w:val="en-US" w:eastAsia="zh-CN"/>
        </w:rPr>
        <w:t xml:space="preserve">tradeoff between </w:t>
      </w:r>
      <w:r w:rsidR="00366EB5">
        <w:rPr>
          <w:rFonts w:asciiTheme="minorHAnsi" w:eastAsiaTheme="minorEastAsia" w:hAnsiTheme="minorHAnsi" w:cstheme="minorHAnsi"/>
          <w:lang w:val="en-US" w:eastAsia="zh-CN"/>
        </w:rPr>
        <w:t>the number of test case and the test coverage</w:t>
      </w:r>
      <w:r w:rsidR="00223930">
        <w:rPr>
          <w:rFonts w:asciiTheme="minorHAnsi" w:eastAsiaTheme="minorEastAsia" w:hAnsiTheme="minorHAnsi" w:cstheme="minorHAnsi"/>
          <w:lang w:val="en-US" w:eastAsia="zh-CN"/>
        </w:rPr>
        <w:t xml:space="preserve">, we propose to define different TCs for </w:t>
      </w:r>
      <w:r w:rsidR="007F27EF" w:rsidRPr="00ED1B8D">
        <w:rPr>
          <w:rFonts w:asciiTheme="minorHAnsi" w:eastAsiaTheme="minorEastAsia" w:hAnsiTheme="minorHAnsi" w:cstheme="minorHAnsi"/>
          <w:lang w:val="en-US" w:eastAsia="zh-CN"/>
        </w:rPr>
        <w:t>UE autonomous and network-controlled pre-MG (de)activation mechanisms</w:t>
      </w:r>
      <w:r w:rsidR="00223930" w:rsidRPr="00ED1B8D">
        <w:rPr>
          <w:rFonts w:asciiTheme="minorHAnsi" w:eastAsiaTheme="minorEastAsia" w:hAnsiTheme="minorHAnsi" w:cstheme="minorHAnsi"/>
          <w:lang w:val="en-US" w:eastAsia="zh-CN"/>
        </w:rPr>
        <w:t>.</w:t>
      </w:r>
      <w:r w:rsidR="00266881" w:rsidRPr="00266881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266881">
        <w:rPr>
          <w:rFonts w:asciiTheme="minorHAnsi" w:eastAsiaTheme="minorEastAsia" w:hAnsiTheme="minorHAnsi" w:cstheme="minorHAnsi"/>
          <w:lang w:val="en-US" w:eastAsia="zh-CN"/>
        </w:rPr>
        <w:t>At the same time, RAN4 can also follow legacy Pre-MG test design to combine the reporting delay test together with measurement test. The trigger events of Pre-MG activation will be DCI-based BWP switching.</w:t>
      </w:r>
    </w:p>
    <w:p w14:paraId="00A68754" w14:textId="77777777" w:rsidR="007F27EF" w:rsidRDefault="007F27EF" w:rsidP="0036644F">
      <w:pPr>
        <w:spacing w:after="0"/>
        <w:jc w:val="both"/>
      </w:pPr>
    </w:p>
    <w:p w14:paraId="460C3EB4" w14:textId="772ED08E" w:rsidR="00266881" w:rsidRDefault="007F27EF" w:rsidP="007F27E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4" w:name="_Ref145687944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1672B9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</w:t>
      </w:r>
      <w:r w:rsidR="00266881">
        <w:rPr>
          <w:rFonts w:asciiTheme="minorHAnsi" w:eastAsia="SimSun" w:hAnsiTheme="minorHAnsi" w:cstheme="minorHAnsi"/>
          <w:b/>
          <w:bCs/>
          <w:i/>
          <w:szCs w:val="22"/>
        </w:rPr>
        <w:t xml:space="preserve">the </w:t>
      </w:r>
      <w:proofErr w:type="spellStart"/>
      <w:r w:rsidR="00266881">
        <w:rPr>
          <w:rFonts w:asciiTheme="minorHAnsi" w:eastAsia="SimSun" w:hAnsiTheme="minorHAnsi" w:cstheme="minorHAnsi"/>
          <w:b/>
          <w:bCs/>
          <w:i/>
          <w:szCs w:val="22"/>
        </w:rPr>
        <w:t>Pre-MG+Con-MGs</w:t>
      </w:r>
      <w:proofErr w:type="spellEnd"/>
      <w:r w:rsidR="00266881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 based on the following rules.</w:t>
      </w:r>
      <w:bookmarkEnd w:id="14"/>
    </w:p>
    <w:p w14:paraId="6FA56F09" w14:textId="258DC4FB" w:rsidR="007F27EF" w:rsidRDefault="00266881" w:rsidP="00173458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D</w:t>
      </w:r>
      <w:r w:rsidR="00223930" w:rsidRPr="00266881">
        <w:rPr>
          <w:rFonts w:asciiTheme="minorHAnsi" w:eastAsia="SimSun" w:hAnsiTheme="minorHAnsi" w:cstheme="minorHAnsi"/>
          <w:b/>
          <w:bCs/>
          <w:i/>
          <w:szCs w:val="22"/>
        </w:rPr>
        <w:t>ifferent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</w:t>
      </w:r>
      <w:r w:rsidR="00223930" w:rsidRPr="00266881">
        <w:rPr>
          <w:rFonts w:asciiTheme="minorHAnsi" w:eastAsia="SimSun" w:hAnsiTheme="minorHAnsi" w:cstheme="minorHAnsi"/>
          <w:b/>
          <w:bCs/>
          <w:i/>
          <w:szCs w:val="22"/>
        </w:rPr>
        <w:t>for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 xml:space="preserve"> UE autonomous and network-controlled </w:t>
      </w:r>
      <w:r w:rsidR="00223930" w:rsidRPr="00266881">
        <w:rPr>
          <w:rFonts w:asciiTheme="minorHAnsi" w:eastAsia="SimSun" w:hAnsiTheme="minorHAnsi" w:cstheme="minorHAnsi"/>
          <w:b/>
          <w:bCs/>
          <w:i/>
          <w:szCs w:val="22"/>
        </w:rPr>
        <w:t>P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>re-MG (de)activation mechanisms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separately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5C6B6628" w14:textId="7C8618CB" w:rsidR="00266881" w:rsidRDefault="00A7356F" w:rsidP="00173458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Combine the test cases for the measurement reporting with multiple Pre-MG activation/deactivation delay</w:t>
      </w:r>
      <w:r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446F7508" w14:textId="70591DB3" w:rsidR="00A7356F" w:rsidRPr="00266881" w:rsidRDefault="00A7356F" w:rsidP="00173458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 xml:space="preserve">The trigger events of Pre-MG activation will be </w:t>
      </w:r>
      <w:r w:rsidR="001672B9">
        <w:rPr>
          <w:rFonts w:asciiTheme="minorHAnsi" w:eastAsia="SimSun" w:hAnsiTheme="minorHAnsi" w:cstheme="minorHAnsi"/>
          <w:b/>
          <w:bCs/>
          <w:i/>
          <w:szCs w:val="22"/>
        </w:rPr>
        <w:t xml:space="preserve">only </w:t>
      </w: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DCI-based BWP switching</w:t>
      </w:r>
    </w:p>
    <w:p w14:paraId="6C3F9DE9" w14:textId="77777777" w:rsidR="00223930" w:rsidRDefault="00223930" w:rsidP="007F27E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</w:p>
    <w:p w14:paraId="1920B4B9" w14:textId="700F2DC9" w:rsidR="00AB26A9" w:rsidRDefault="00223930" w:rsidP="007F27EF">
      <w:pPr>
        <w:spacing w:after="0"/>
        <w:jc w:val="both"/>
      </w:pPr>
      <w:r>
        <w:t xml:space="preserve">Thirdly, RAN4 spent lots of time to discuss </w:t>
      </w:r>
      <w:r w:rsidR="009025B3">
        <w:t xml:space="preserve">UE’s </w:t>
      </w:r>
      <w:proofErr w:type="spellStart"/>
      <w:r w:rsidR="009025B3">
        <w:t>behvaiour</w:t>
      </w:r>
      <w:proofErr w:type="spellEnd"/>
      <w:r w:rsidR="009025B3">
        <w:t xml:space="preserve"> during the transition period of Pre-MG (de)activation. However, RAN4 never defined any test case to verify UE’s behaviour in transition period. Considering the overloading of test cases, </w:t>
      </w:r>
      <w:r w:rsidR="004F310C">
        <w:t xml:space="preserve">we propose to </w:t>
      </w:r>
      <w:r w:rsidR="004F310C" w:rsidRPr="004F310C">
        <w:t>not define the test cases to verify the collision between Pre-MG activation/deactivation and MG occasion.</w:t>
      </w:r>
    </w:p>
    <w:p w14:paraId="600E182E" w14:textId="38A19B3D" w:rsidR="007F27EF" w:rsidRDefault="007F27EF" w:rsidP="0036644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</w:p>
    <w:p w14:paraId="150EDA50" w14:textId="2AD23720" w:rsidR="007F27EF" w:rsidRDefault="00D93D9E" w:rsidP="0036644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5" w:name="_Ref145687947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5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</w:t>
      </w:r>
      <w:r w:rsid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not </w:t>
      </w:r>
      <w:r w:rsidR="00B231AA">
        <w:rPr>
          <w:rFonts w:asciiTheme="minorHAnsi" w:eastAsia="SimSun" w:hAnsiTheme="minorHAnsi" w:cstheme="minorHAnsi"/>
          <w:b/>
          <w:bCs/>
          <w:i/>
          <w:szCs w:val="22"/>
        </w:rPr>
        <w:t xml:space="preserve">to </w:t>
      </w:r>
      <w:r w:rsid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define the test cases to verify the collision </w:t>
      </w:r>
      <w:r w:rsidR="004961AF">
        <w:rPr>
          <w:rFonts w:asciiTheme="minorHAnsi" w:eastAsia="SimSun" w:hAnsiTheme="minorHAnsi" w:cstheme="minorHAnsi"/>
          <w:b/>
          <w:bCs/>
          <w:i/>
          <w:szCs w:val="22"/>
        </w:rPr>
        <w:t xml:space="preserve">during the transition period </w:t>
      </w:r>
      <w:r w:rsidR="00AB26A9">
        <w:rPr>
          <w:rFonts w:asciiTheme="minorHAnsi" w:eastAsia="SimSun" w:hAnsiTheme="minorHAnsi" w:cstheme="minorHAnsi"/>
          <w:b/>
          <w:bCs/>
          <w:i/>
          <w:szCs w:val="22"/>
        </w:rPr>
        <w:t>between Pre-MG activation/deactivation and MG occasion.</w:t>
      </w:r>
      <w:bookmarkEnd w:id="15"/>
    </w:p>
    <w:p w14:paraId="3CC1116D" w14:textId="77777777" w:rsidR="00AB26A9" w:rsidRDefault="00AB26A9" w:rsidP="0036644F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45F700DA" w14:textId="3A808650" w:rsidR="005E1B23" w:rsidRDefault="00197C76" w:rsidP="003A4E49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tradeoff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the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burden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of test </w:t>
      </w:r>
      <w:r w:rsidR="006F62BC">
        <w:rPr>
          <w:rFonts w:asciiTheme="minorHAnsi" w:eastAsiaTheme="minorEastAsia" w:hAnsiTheme="minorHAnsi" w:cstheme="minorHAnsi"/>
          <w:lang w:val="en-US" w:eastAsia="zh-CN"/>
        </w:rPr>
        <w:t xml:space="preserve">and the </w:t>
      </w:r>
      <w:r w:rsidR="00A03E3B">
        <w:rPr>
          <w:rFonts w:asciiTheme="minorHAnsi" w:eastAsiaTheme="minorEastAsia" w:hAnsiTheme="minorHAnsi" w:cstheme="minorHAnsi"/>
          <w:lang w:val="en-US" w:eastAsia="zh-CN"/>
        </w:rPr>
        <w:t xml:space="preserve">test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coverage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we prefer to consider the following FR combinations</w:t>
      </w:r>
      <w:r w:rsidR="00A03E3B">
        <w:rPr>
          <w:rFonts w:asciiTheme="minorHAnsi" w:eastAsiaTheme="minorEastAsia" w:hAnsiTheme="minorHAnsi" w:cstheme="minorHAnsi"/>
          <w:lang w:val="en-US" w:eastAsia="zh-CN"/>
        </w:rPr>
        <w:t xml:space="preserve"> with gap combination configuration</w:t>
      </w:r>
      <w:r w:rsidR="006F62BC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0DE4411B" w14:textId="475F58C6" w:rsidR="003E09ED" w:rsidRPr="00951B05" w:rsidRDefault="003E09ED" w:rsidP="003E09ED">
      <w:pPr>
        <w:jc w:val="both"/>
        <w:rPr>
          <w:rFonts w:asciiTheme="minorHAnsi" w:eastAsia="SimSun" w:hAnsiTheme="minorHAnsi" w:cstheme="minorHAnsi"/>
          <w:b/>
          <w:bCs/>
          <w:i/>
          <w:szCs w:val="22"/>
          <w:lang w:val="en-US"/>
        </w:rPr>
      </w:pPr>
      <w:bookmarkStart w:id="16" w:name="_Ref100697310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lastRenderedPageBreak/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6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The test case list for </w:t>
      </w:r>
      <w:proofErr w:type="spellStart"/>
      <w:r w:rsidR="00555B3F">
        <w:rPr>
          <w:rFonts w:asciiTheme="minorHAnsi" w:eastAsia="SimSun" w:hAnsiTheme="minorHAnsi" w:cstheme="minorHAnsi"/>
          <w:b/>
          <w:bCs/>
          <w:i/>
          <w:szCs w:val="22"/>
        </w:rPr>
        <w:t>Pre-MG+Con-MGs</w:t>
      </w:r>
      <w:proofErr w:type="spellEnd"/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is as follow.</w:t>
      </w:r>
      <w:bookmarkEnd w:id="16"/>
      <w:r w:rsidRPr="00FA63EE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2160"/>
        <w:gridCol w:w="2610"/>
        <w:gridCol w:w="2340"/>
      </w:tblGrid>
      <w:tr w:rsidR="00842E30" w14:paraId="1C4D3DDD" w14:textId="77777777" w:rsidTr="00166080">
        <w:tc>
          <w:tcPr>
            <w:tcW w:w="625" w:type="dxa"/>
          </w:tcPr>
          <w:p w14:paraId="2216213C" w14:textId="09CA781D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1800" w:type="dxa"/>
          </w:tcPr>
          <w:p w14:paraId="1A6FAE4F" w14:textId="37F3E147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2160" w:type="dxa"/>
          </w:tcPr>
          <w:p w14:paraId="497ECE1D" w14:textId="7FE7E864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gap combination</w:t>
            </w:r>
          </w:p>
        </w:tc>
        <w:tc>
          <w:tcPr>
            <w:tcW w:w="2610" w:type="dxa"/>
          </w:tcPr>
          <w:p w14:paraId="20B5F7F8" w14:textId="35829789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Configuration</w:t>
            </w:r>
          </w:p>
        </w:tc>
        <w:tc>
          <w:tcPr>
            <w:tcW w:w="2340" w:type="dxa"/>
          </w:tcPr>
          <w:p w14:paraId="451DC938" w14:textId="285EEDA8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Purpose</w:t>
            </w:r>
          </w:p>
        </w:tc>
      </w:tr>
      <w:tr w:rsidR="00842E30" w14:paraId="2F0F8BB3" w14:textId="77777777" w:rsidTr="00166080">
        <w:tc>
          <w:tcPr>
            <w:tcW w:w="625" w:type="dxa"/>
          </w:tcPr>
          <w:p w14:paraId="745428DD" w14:textId="03AF55C6" w:rsidR="00842E30" w:rsidRPr="00D706B9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</w:tcPr>
          <w:p w14:paraId="419097CB" w14:textId="6BE2BC06" w:rsidR="00842E30" w:rsidRPr="00D706B9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FR1</w:t>
            </w:r>
          </w:p>
        </w:tc>
        <w:tc>
          <w:tcPr>
            <w:tcW w:w="2160" w:type="dxa"/>
          </w:tcPr>
          <w:p w14:paraId="631C1AD0" w14:textId="4312D2EF" w:rsidR="00842E30" w:rsidRPr="00220745" w:rsidRDefault="00AE6233" w:rsidP="00166080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610" w:type="dxa"/>
          </w:tcPr>
          <w:p w14:paraId="3EF2CB7D" w14:textId="7CCA81F1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B16DBEC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F745014" w14:textId="7CF9C93D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FR1 – target cell 1 NR FR1, target cell 2 NR FR1</w:t>
            </w:r>
          </w:p>
          <w:p w14:paraId="481F620F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422C0AE" w14:textId="03755A8C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1E3C8EE5" w14:textId="77777777" w:rsidR="00D447D8" w:rsidRDefault="00D447D8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AC41D53" w14:textId="3E62D105" w:rsidR="00D447D8" w:rsidRPr="00220745" w:rsidRDefault="00D447D8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175C1AD7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3D19B46" w14:textId="0CE946EB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 w:rsidR="00280BBA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02EA3E1C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83D961F" w14:textId="47A0BF1D" w:rsidR="00842E30" w:rsidRPr="00220745" w:rsidRDefault="00842E30" w:rsidP="00842E3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75E4983E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38FDE7F7" w14:textId="77777777" w:rsidR="00050C44" w:rsidRDefault="00050C44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8A0090F" w14:textId="77777777" w:rsidR="00F1334A" w:rsidRDefault="00F1334A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4D6B7306" w14:textId="77777777" w:rsidR="00F1334A" w:rsidRDefault="00F1334A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E2891CF" w14:textId="77777777" w:rsidR="00F1334A" w:rsidRDefault="00F1334A" w:rsidP="00F1334A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1302B4E5" w14:textId="7E884928" w:rsidR="00F1334A" w:rsidRPr="00A7271E" w:rsidRDefault="00F1334A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3A4E49" w14:paraId="7B2F06D3" w14:textId="77777777" w:rsidTr="00166080">
        <w:tc>
          <w:tcPr>
            <w:tcW w:w="625" w:type="dxa"/>
          </w:tcPr>
          <w:p w14:paraId="41577120" w14:textId="04B790C0" w:rsidR="003A4E49" w:rsidRDefault="00DE3467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</w:tcPr>
          <w:p w14:paraId="529BA5A7" w14:textId="228CFE88" w:rsidR="003A4E49" w:rsidRPr="00D706B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with </w:t>
            </w:r>
            <w:r w:rsidR="009A0D27"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network-controlled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activation/deactivation of Pre-MG in FR1</w:t>
            </w:r>
          </w:p>
        </w:tc>
        <w:tc>
          <w:tcPr>
            <w:tcW w:w="2160" w:type="dxa"/>
          </w:tcPr>
          <w:p w14:paraId="382EC705" w14:textId="162BC493" w:rsidR="003A4E49" w:rsidRPr="00220745" w:rsidRDefault="00AE6233" w:rsidP="00166080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 gap collision</w:t>
            </w:r>
          </w:p>
        </w:tc>
        <w:tc>
          <w:tcPr>
            <w:tcW w:w="2610" w:type="dxa"/>
          </w:tcPr>
          <w:p w14:paraId="5F05B24E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89631B3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4FD984A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FR1 – target cell 1 NR FR1, target cell 2 NR FR1</w:t>
            </w:r>
          </w:p>
          <w:p w14:paraId="7FC816E3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A22F1A9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45BE4B5F" w14:textId="77777777" w:rsidR="00D447D8" w:rsidRDefault="00D447D8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DBFDD58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699DA926" w14:textId="77777777" w:rsidR="003A4E49" w:rsidRPr="00220745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6EFEF4" w14:textId="49A770C2" w:rsidR="003A4E49" w:rsidRPr="00220745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</w:t>
            </w:r>
            <w:r w:rsidR="00280BBA"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readi</w:t>
            </w:r>
            <w:r w:rsidR="00280BBA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D37C2EA" w14:textId="77777777" w:rsidR="003A4E49" w:rsidRPr="00220745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595CC00" w14:textId="7F3D508A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6E47AD8C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4ED9D7F5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63EB4D6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2778E5C8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E13799A" w14:textId="382C04A3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7EAC3F9E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1119459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0EC01D41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41C58" w14:paraId="641F5BFC" w14:textId="77777777" w:rsidTr="00166080">
        <w:tc>
          <w:tcPr>
            <w:tcW w:w="625" w:type="dxa"/>
          </w:tcPr>
          <w:p w14:paraId="312BB84E" w14:textId="46DE4961" w:rsidR="00541C58" w:rsidRDefault="00E523B3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</w:tcPr>
          <w:p w14:paraId="754A6685" w14:textId="0FEC47D1" w:rsidR="00541C58" w:rsidRPr="00D706B9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2160" w:type="dxa"/>
          </w:tcPr>
          <w:p w14:paraId="424BE285" w14:textId="2D86B7C7" w:rsidR="00541C58" w:rsidRPr="00220745" w:rsidRDefault="00166080" w:rsidP="00166080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(Pre-MG1, Pre-MG2): (Deactivation, Deactivation) &lt;-&gt; (Activation, Activation) without gap collision</w:t>
            </w:r>
          </w:p>
        </w:tc>
        <w:tc>
          <w:tcPr>
            <w:tcW w:w="2610" w:type="dxa"/>
          </w:tcPr>
          <w:p w14:paraId="6CCC90D4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EDD0C86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1366619" w14:textId="77777777" w:rsidR="00541C58" w:rsidRPr="00F51347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FR1 – target cell 1 NR FR1, target cell 2 LTE</w:t>
            </w:r>
          </w:p>
          <w:p w14:paraId="1EF77279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EF57F0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167BC505" w14:textId="77777777" w:rsidR="00D447D8" w:rsidRDefault="00D447D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B48EDB1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1A0D5836" w14:textId="77777777" w:rsidR="00541C58" w:rsidRPr="00220745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CFDCC6D" w14:textId="77777777" w:rsidR="00541C58" w:rsidRPr="00220745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7F982149" w14:textId="77777777" w:rsidR="00541C58" w:rsidRPr="00220745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43DD8DD" w14:textId="0A41F21C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1EF1CC5A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3D396AAB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EBDF105" w14:textId="5D50F748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</w:t>
            </w:r>
            <w:r w:rsidR="00166080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;</w:t>
            </w:r>
          </w:p>
          <w:p w14:paraId="062B6D29" w14:textId="4B0775DE" w:rsidR="00166080" w:rsidRDefault="00166080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11A7045" w14:textId="77777777" w:rsidR="00166080" w:rsidRDefault="00166080" w:rsidP="0016608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37D430EC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2659AFC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03B57A3E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F11E96" w14:paraId="006C361F" w14:textId="77777777" w:rsidTr="00166080">
        <w:tc>
          <w:tcPr>
            <w:tcW w:w="625" w:type="dxa"/>
          </w:tcPr>
          <w:p w14:paraId="60D9F0F5" w14:textId="78364765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</w:tcPr>
          <w:p w14:paraId="23FDD11B" w14:textId="787C79C6" w:rsidR="00F11E96" w:rsidRPr="00D706B9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2160" w:type="dxa"/>
          </w:tcPr>
          <w:p w14:paraId="5B4BB413" w14:textId="06A9F9DA" w:rsidR="00F11E96" w:rsidRPr="00220745" w:rsidRDefault="00166080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610" w:type="dxa"/>
          </w:tcPr>
          <w:p w14:paraId="12C622B9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562ECF99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CDF09DB" w14:textId="77777777" w:rsidR="00F11E96" w:rsidRPr="00F51347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FR1 – target cell 1 NR FR1, target cell 2 LTE</w:t>
            </w:r>
          </w:p>
          <w:p w14:paraId="7389F843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F061D27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27FB47E5" w14:textId="77777777" w:rsidR="00D447D8" w:rsidRDefault="00D447D8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1B43756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899098D" w14:textId="77777777" w:rsidR="00F11E96" w:rsidRPr="00220745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21062C1" w14:textId="77777777" w:rsidR="00F11E96" w:rsidRPr="00220745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69A95BC1" w14:textId="77777777" w:rsidR="00F11E96" w:rsidRPr="00220745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24830BF" w14:textId="2131EC8F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134CDD94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06DD3004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E87B43C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</w:t>
            </w:r>
          </w:p>
          <w:p w14:paraId="42C34648" w14:textId="77777777" w:rsidR="00A13DBE" w:rsidRDefault="00A13DBE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1D59898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671A5722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88D9E92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682BBD2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A13DBE" w14:paraId="0CC89602" w14:textId="77777777" w:rsidTr="00166080">
        <w:tc>
          <w:tcPr>
            <w:tcW w:w="625" w:type="dxa"/>
          </w:tcPr>
          <w:p w14:paraId="4B1270BC" w14:textId="6F3D81B3" w:rsidR="00A13DBE" w:rsidRPr="00D706B9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800" w:type="dxa"/>
          </w:tcPr>
          <w:p w14:paraId="5A4AF8E3" w14:textId="5E10B414" w:rsidR="00A13DBE" w:rsidRPr="00D706B9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60" w:type="dxa"/>
          </w:tcPr>
          <w:p w14:paraId="093AFFC0" w14:textId="12965C06" w:rsidR="00A13DBE" w:rsidRPr="00220745" w:rsidRDefault="00166080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(Activation, Deactivation) &lt;-&gt; (Deactivation, Activation) without gap collision</w:t>
            </w:r>
          </w:p>
        </w:tc>
        <w:tc>
          <w:tcPr>
            <w:tcW w:w="2610" w:type="dxa"/>
          </w:tcPr>
          <w:p w14:paraId="021B04C9" w14:textId="48FE0478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619342BF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9748E46" w14:textId="48382C66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– target cell 1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, target cell 2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</w:p>
          <w:p w14:paraId="3783120F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A58A23D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445C6A0C" w14:textId="77777777" w:rsidR="00D447D8" w:rsidRDefault="00D447D8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E458EA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554E15D" w14:textId="77777777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4569981" w14:textId="77777777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94BD949" w14:textId="77777777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7720FB7" w14:textId="0DDB7CD2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385039B7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78C2E882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677D69B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 activation delay</w:t>
            </w:r>
          </w:p>
          <w:p w14:paraId="7F6AA65D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97D4448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667AC6DE" w14:textId="6E70FB6E" w:rsidR="00A13DBE" w:rsidRPr="00A7271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842E30" w14:paraId="7BC956D3" w14:textId="77777777" w:rsidTr="00166080">
        <w:tc>
          <w:tcPr>
            <w:tcW w:w="625" w:type="dxa"/>
          </w:tcPr>
          <w:p w14:paraId="6891E3E3" w14:textId="7892A719" w:rsidR="00842E30" w:rsidRPr="00D706B9" w:rsidRDefault="00A13DBE" w:rsidP="00836E10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800" w:type="dxa"/>
          </w:tcPr>
          <w:p w14:paraId="57C69E2C" w14:textId="4F04071E" w:rsidR="00842E30" w:rsidRPr="00AE4E0F" w:rsidRDefault="00842E30" w:rsidP="00836E10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with autonomous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activation/deactivation of Pre-MG in FR2</w:t>
            </w:r>
          </w:p>
          <w:p w14:paraId="47BAAE2B" w14:textId="79AEF498" w:rsidR="00842E30" w:rsidRPr="00D706B9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160" w:type="dxa"/>
          </w:tcPr>
          <w:p w14:paraId="5FB881C2" w14:textId="5FB9314C" w:rsidR="00842E30" w:rsidRPr="00220745" w:rsidRDefault="0016608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Pre-MG+MG without gap collision</w:t>
            </w:r>
          </w:p>
        </w:tc>
        <w:tc>
          <w:tcPr>
            <w:tcW w:w="2610" w:type="dxa"/>
          </w:tcPr>
          <w:p w14:paraId="007760CE" w14:textId="6231FB13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116136AB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FDF162" w14:textId="092213BF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FR2 – target cell 1 NR FR2, target cell 2 NR FR2</w:t>
            </w:r>
          </w:p>
          <w:p w14:paraId="1D91B489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5A58E49" w14:textId="7EC97382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5003CF1D" w14:textId="77777777" w:rsidR="00D447D8" w:rsidRDefault="00D447D8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3CD89DB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4B5058A4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465686A" w14:textId="66FDCB94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</w:t>
            </w:r>
            <w:r w:rsidR="00280BBA"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readi</w:t>
            </w:r>
            <w:r w:rsidR="00280BBA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2163865F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456DD06" w14:textId="197BDEDD" w:rsidR="00842E30" w:rsidRPr="00220745" w:rsidRDefault="00842E30" w:rsidP="00842E3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573B26B2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Verify the gap association</w:t>
            </w:r>
          </w:p>
          <w:p w14:paraId="5CAA3ED2" w14:textId="77777777" w:rsidR="00581457" w:rsidRDefault="00581457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A38F235" w14:textId="77777777" w:rsidR="00581457" w:rsidRDefault="00581457" w:rsidP="0058145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45B08EA8" w14:textId="77777777" w:rsidR="00581457" w:rsidRDefault="00581457" w:rsidP="0058145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15D8DBD" w14:textId="77777777" w:rsidR="00581457" w:rsidRDefault="00581457" w:rsidP="0058145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4A88D64" w14:textId="13486DD5" w:rsidR="00581457" w:rsidRPr="00893A65" w:rsidRDefault="00581457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1A3067" w14:paraId="4C45DD1A" w14:textId="77777777" w:rsidTr="00166080">
        <w:tc>
          <w:tcPr>
            <w:tcW w:w="625" w:type="dxa"/>
          </w:tcPr>
          <w:p w14:paraId="4D71F5BC" w14:textId="7584202F" w:rsidR="001A3067" w:rsidRPr="00D706B9" w:rsidRDefault="001A3067" w:rsidP="001A306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7</w:t>
            </w:r>
          </w:p>
        </w:tc>
        <w:tc>
          <w:tcPr>
            <w:tcW w:w="1800" w:type="dxa"/>
          </w:tcPr>
          <w:p w14:paraId="68D3A954" w14:textId="6D3A9CD6" w:rsidR="001A3067" w:rsidRPr="00AE4E0F" w:rsidRDefault="001A3067" w:rsidP="001A306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FR2</w:t>
            </w:r>
          </w:p>
          <w:p w14:paraId="72C4658F" w14:textId="76660AA9" w:rsidR="001A3067" w:rsidRPr="00D706B9" w:rsidRDefault="001A3067" w:rsidP="001A306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160" w:type="dxa"/>
          </w:tcPr>
          <w:p w14:paraId="737923A5" w14:textId="66C2955A" w:rsidR="001A3067" w:rsidRPr="00220745" w:rsidRDefault="000031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610" w:type="dxa"/>
          </w:tcPr>
          <w:p w14:paraId="634E9155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582A509B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A632545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FR2 – target cell 1 NR FR2, target cell 2 NR FR2</w:t>
            </w:r>
          </w:p>
          <w:p w14:paraId="7899B589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BD63112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300CABD4" w14:textId="77777777" w:rsidR="00D447D8" w:rsidRDefault="00D447D8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1686687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23255363" w14:textId="77777777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9FCBA41" w14:textId="77777777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F823FC9" w14:textId="77777777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9596529" w14:textId="62D5B246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3E2665BC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6219A1A1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C5A9082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096677BD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B0C3D17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5F90745E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720C678" w14:textId="6BFA1B16" w:rsidR="001A3067" w:rsidRPr="00893A6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</w:tc>
      </w:tr>
    </w:tbl>
    <w:p w14:paraId="6BBF7B20" w14:textId="77777777" w:rsidR="00054BBC" w:rsidRPr="00612EDF" w:rsidRDefault="00054BBC" w:rsidP="00BD5E96">
      <w:pPr>
        <w:spacing w:after="0"/>
        <w:jc w:val="both"/>
        <w:rPr>
          <w:rFonts w:asciiTheme="minorHAnsi" w:eastAsiaTheme="minorEastAsia" w:hAnsiTheme="minorHAnsi" w:cstheme="minorHAnsi"/>
          <w:lang w:eastAsia="zh-CN"/>
        </w:rPr>
      </w:pPr>
    </w:p>
    <w:p w14:paraId="12C3FD9B" w14:textId="77777777" w:rsidR="009B6BFF" w:rsidRDefault="009B6BFF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p w14:paraId="742B8514" w14:textId="74D599A5" w:rsidR="003B021C" w:rsidRDefault="00AF353D" w:rsidP="00AF353D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NCSG and Con-MGs </w:t>
      </w:r>
      <w:r w:rsidR="00787D44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</w:t>
      </w: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</w:t>
      </w:r>
    </w:p>
    <w:p w14:paraId="1C7CB020" w14:textId="715E36E1" w:rsidR="00C45E08" w:rsidRDefault="00C45E08" w:rsidP="00C45E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The NCSG and Con-MGs can also be applied for different combinations, such as NCSG+MG and NCSG+NCSG. Thus, we prefer to define the test cases to include both combinations</w:t>
      </w:r>
      <w:r w:rsidR="00467745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733559FA" w14:textId="77777777" w:rsidR="00C45E08" w:rsidRDefault="00C45E08" w:rsidP="00173458">
      <w:pPr>
        <w:pStyle w:val="ListParagraph"/>
        <w:numPr>
          <w:ilvl w:val="0"/>
          <w:numId w:val="10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NCSG+MG </w:t>
      </w:r>
    </w:p>
    <w:p w14:paraId="75253B91" w14:textId="49919590" w:rsidR="00C45E08" w:rsidRDefault="00C45E08" w:rsidP="00173458">
      <w:pPr>
        <w:pStyle w:val="ListParagraph"/>
        <w:numPr>
          <w:ilvl w:val="0"/>
          <w:numId w:val="10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NCSG+NCSG</w:t>
      </w:r>
    </w:p>
    <w:p w14:paraId="17D4E894" w14:textId="77777777" w:rsidR="00C45E08" w:rsidRPr="002D1208" w:rsidRDefault="00C45E08" w:rsidP="00C45E08">
      <w:pPr>
        <w:pStyle w:val="ListParagraph"/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306B126D" w14:textId="235BB5E1" w:rsidR="00C45E08" w:rsidRDefault="00C45E08" w:rsidP="00C45E08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7" w:name="_Ref145687953"/>
      <w:bookmarkStart w:id="18" w:name="_Ref145688135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7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B231AA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>efine NCSG</w:t>
      </w:r>
      <w:r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 and 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to cover </w:t>
      </w:r>
      <w:bookmarkEnd w:id="17"/>
      <w:r w:rsidR="006F40D4">
        <w:rPr>
          <w:rFonts w:asciiTheme="minorHAnsi" w:eastAsia="SimSun" w:hAnsiTheme="minorHAnsi" w:cstheme="minorHAnsi"/>
          <w:b/>
          <w:bCs/>
          <w:i/>
          <w:szCs w:val="22"/>
        </w:rPr>
        <w:t>both NCSG+MG and NCSG+NCSG.</w:t>
      </w:r>
      <w:bookmarkEnd w:id="18"/>
    </w:p>
    <w:p w14:paraId="021F7007" w14:textId="4437AD42" w:rsidR="00AF353D" w:rsidRDefault="005B4790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Rel-17 NCSG test design, some principles were agreed. We suggest to follow the same principles</w:t>
      </w:r>
      <w:r w:rsidR="00F54AD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in </w:t>
      </w:r>
      <w:proofErr w:type="spellStart"/>
      <w:r w:rsidR="00F54AD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NCSG+Con-MGs</w:t>
      </w:r>
      <w:proofErr w:type="spellEnd"/>
      <w:r w:rsidR="00F54AD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test.</w:t>
      </w:r>
      <w:r w:rsidR="00F54ADF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 </w:t>
      </w:r>
      <w:r w:rsidR="00922D4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Considering </w:t>
      </w:r>
      <w:r w:rsidR="00963C8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the full coverage of the NCSG usage </w:t>
      </w:r>
      <w:r w:rsidR="00922D4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legacy Rel-17 NCSG test</w:t>
      </w:r>
      <w:r w:rsidR="00963C8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</w:t>
      </w:r>
      <w:r w:rsidR="00BD5B3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we prefer to define the </w:t>
      </w:r>
      <w:proofErr w:type="spellStart"/>
      <w:r w:rsidR="00BD5B3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NCSG+Con-MGs</w:t>
      </w:r>
      <w:proofErr w:type="spellEnd"/>
      <w:r w:rsidR="00BD5B3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test case as follow.</w:t>
      </w:r>
    </w:p>
    <w:p w14:paraId="3F321286" w14:textId="77777777" w:rsidR="008E7E11" w:rsidRPr="00E83315" w:rsidRDefault="008E7E11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Measurement with NCSG on deactivated SCC</w:t>
      </w:r>
    </w:p>
    <w:p w14:paraId="7EFD7E49" w14:textId="77777777" w:rsidR="008E7E11" w:rsidRPr="00E83315" w:rsidRDefault="008E7E11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Intra-frequency measurement with NCSG </w:t>
      </w:r>
    </w:p>
    <w:p w14:paraId="5DE2AE07" w14:textId="77777777" w:rsidR="008E7E11" w:rsidRPr="00E83315" w:rsidRDefault="008E7E11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Inter-frequency measurement with NCSG </w:t>
      </w:r>
    </w:p>
    <w:p w14:paraId="7D6FE6C7" w14:textId="4D4E9A44" w:rsidR="00E83315" w:rsidRDefault="00026DF5" w:rsidP="00E83315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Compared with legacy NCSG test case, the main difference related to </w:t>
      </w:r>
      <w:proofErr w:type="spellStart"/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NCSG+Con-MGs</w:t>
      </w:r>
      <w:proofErr w:type="spellEnd"/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are gap association and collision rules, including data scheduling within the dropped gap occasions. In our understanding, all these </w:t>
      </w:r>
      <w:proofErr w:type="spellStart"/>
      <w:r w:rsidR="005B4790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behaviour</w:t>
      </w:r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s</w:t>
      </w:r>
      <w:proofErr w:type="spellEnd"/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shall be verified in </w:t>
      </w:r>
      <w:proofErr w:type="spellStart"/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NCSG+Con-MGs</w:t>
      </w:r>
      <w:proofErr w:type="spellEnd"/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test case.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151EB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Thus, the test combinations for </w:t>
      </w:r>
      <w:proofErr w:type="spellStart"/>
      <w:r w:rsidR="00151EB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NCSG+Con-MGs</w:t>
      </w:r>
      <w:proofErr w:type="spellEnd"/>
      <w:r w:rsidR="00151EB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can be as follow.</w:t>
      </w:r>
    </w:p>
    <w:p w14:paraId="0A20EEBB" w14:textId="5AF20533" w:rsidR="00F4109D" w:rsidRDefault="00151EB7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TC1: </w:t>
      </w:r>
      <w:r w:rsidR="00F4109D"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Measurement with NCSG on deactivated SCC</w:t>
      </w:r>
      <w:r w:rsidR="00F4109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860A0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without collision</w:t>
      </w:r>
      <w:r w:rsidR="00F4109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(NCSG+MG)</w:t>
      </w:r>
    </w:p>
    <w:p w14:paraId="37A038A5" w14:textId="56B2AF27" w:rsidR="00860A07" w:rsidRDefault="00860A07" w:rsidP="00860A07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TC</w:t>
      </w:r>
      <w:r w:rsidR="008044E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Measurement with NCSG on deactivated SCC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with collision(NCSG+MG)</w:t>
      </w:r>
    </w:p>
    <w:p w14:paraId="3D031973" w14:textId="4B4F762E" w:rsidR="00466585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TC3: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Inter-frequency measurement with NCSG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 collision (NCSG+NCSG)</w:t>
      </w:r>
    </w:p>
    <w:p w14:paraId="3AF4369B" w14:textId="3F170AB3" w:rsidR="00466585" w:rsidRPr="00E83315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TC4: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Inter-frequency measurement with NCSG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</w:t>
      </w:r>
      <w:r w:rsidR="00A6240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out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collision (NCSG+NCSG)</w:t>
      </w:r>
    </w:p>
    <w:p w14:paraId="05C86E54" w14:textId="019BA8F4" w:rsidR="00F4109D" w:rsidRDefault="00F4109D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TC</w:t>
      </w:r>
      <w:r w:rsidR="0046658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5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Intra-frequency measurement with NCSG </w:t>
      </w:r>
      <w:r w:rsidR="00860A0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without collision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(NCSG+NCSG)</w:t>
      </w:r>
    </w:p>
    <w:p w14:paraId="5F224455" w14:textId="52CC66E1" w:rsidR="00860A07" w:rsidRPr="00E83315" w:rsidRDefault="00860A07" w:rsidP="00860A07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TC</w:t>
      </w:r>
      <w:r w:rsidR="0046658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6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Intra-frequency measurement with NCSG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 collision(NCSG+NCSG)</w:t>
      </w:r>
    </w:p>
    <w:p w14:paraId="2B0C2510" w14:textId="043C5F89" w:rsidR="00AF67B6" w:rsidRPr="00AF67B6" w:rsidRDefault="00AF67B6" w:rsidP="00AF67B6">
      <w:pPr>
        <w:jc w:val="both"/>
        <w:rPr>
          <w:rFonts w:asciiTheme="minorHAnsi" w:eastAsia="SimSun" w:hAnsiTheme="minorHAnsi" w:cstheme="minorHAnsi"/>
          <w:b/>
          <w:bCs/>
          <w:i/>
        </w:rPr>
      </w:pPr>
      <w:bookmarkStart w:id="19" w:name="_Ref145687957"/>
      <w:r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begin"/>
      </w:r>
      <w:r w:rsidRPr="00AF67B6">
        <w:rPr>
          <w:rFonts w:asciiTheme="minorHAnsi" w:eastAsia="SimSun" w:hAnsiTheme="minorHAnsi" w:cstheme="minorHAnsi"/>
          <w:b/>
          <w:bCs/>
          <w:i/>
        </w:rPr>
        <w:instrText xml:space="preserve"> SEQ Proposal \* ARABIC </w:instrTex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</w:rPr>
        <w:t>8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end"/>
      </w:r>
      <w:r w:rsidRPr="00AF67B6">
        <w:rPr>
          <w:rFonts w:asciiTheme="minorHAnsi" w:eastAsia="SimSun" w:hAnsiTheme="minorHAnsi" w:cstheme="minorHAnsi"/>
          <w:b/>
          <w:bCs/>
          <w:i/>
        </w:rPr>
        <w:t xml:space="preserve">: RAN4 to follow the Rel-17 NCSG test configurations to define </w:t>
      </w:r>
      <w:proofErr w:type="spellStart"/>
      <w:r w:rsidRPr="00AF67B6">
        <w:rPr>
          <w:rFonts w:asciiTheme="minorHAnsi" w:eastAsia="SimSun" w:hAnsiTheme="minorHAnsi" w:cstheme="minorHAnsi"/>
          <w:b/>
          <w:bCs/>
          <w:i/>
        </w:rPr>
        <w:t>NCSG+Con-MGs</w:t>
      </w:r>
      <w:proofErr w:type="spellEnd"/>
      <w:r w:rsidRPr="00AF67B6">
        <w:rPr>
          <w:rFonts w:asciiTheme="minorHAnsi" w:eastAsia="SimSun" w:hAnsiTheme="minorHAnsi" w:cstheme="minorHAnsi"/>
          <w:b/>
          <w:bCs/>
          <w:i/>
        </w:rPr>
        <w:t xml:space="preserve"> test.</w:t>
      </w:r>
      <w:bookmarkEnd w:id="19"/>
    </w:p>
    <w:p w14:paraId="0BF69B27" w14:textId="77777777" w:rsidR="00AF67B6" w:rsidRPr="00AA4517" w:rsidRDefault="00AF67B6" w:rsidP="00AF67B6">
      <w:pPr>
        <w:numPr>
          <w:ilvl w:val="0"/>
          <w:numId w:val="13"/>
        </w:numPr>
        <w:overflowPunct/>
        <w:autoSpaceDE/>
        <w:autoSpaceDN/>
        <w:adjustRightInd/>
        <w:spacing w:after="120"/>
        <w:textAlignment w:val="center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A451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If a UE supports per-FR NCSG, it only needs to pass test case with per-FR NCSG, otherwise, UE only needs to pass test case with per-UE NCSG.</w:t>
      </w:r>
    </w:p>
    <w:p w14:paraId="0EAACD76" w14:textId="77777777" w:rsidR="00AF67B6" w:rsidRPr="00AF67B6" w:rsidRDefault="00AF67B6" w:rsidP="00AF67B6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For FR1 NCSG #0 per-UE gap and NCSG #2 per-FR gap are both tested in inter-frequency sub test cases. For FR2 we test with per-FR NCSG pattern #13.</w:t>
      </w:r>
    </w:p>
    <w:p w14:paraId="4998D460" w14:textId="77777777" w:rsidR="00AF67B6" w:rsidRPr="00AF67B6" w:rsidRDefault="00AF67B6" w:rsidP="00AF67B6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In NCSG tests for intra-frequency, inter-frequency and inter-RAT, the serving frequency and the target frequency should be selected such that UE reports ‘</w:t>
      </w:r>
      <w:proofErr w:type="spellStart"/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ncsg</w:t>
      </w:r>
      <w:proofErr w:type="spellEnd"/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’ for the target frequency given the serving frequency.</w:t>
      </w:r>
    </w:p>
    <w:p w14:paraId="3BC679A1" w14:textId="7853EACE" w:rsidR="00025800" w:rsidRPr="00AF67B6" w:rsidRDefault="00025800" w:rsidP="00025800">
      <w:pPr>
        <w:jc w:val="both"/>
        <w:rPr>
          <w:rFonts w:asciiTheme="minorHAnsi" w:eastAsia="SimSun" w:hAnsiTheme="minorHAnsi" w:cstheme="minorHAnsi"/>
          <w:b/>
          <w:bCs/>
          <w:i/>
        </w:rPr>
      </w:pPr>
      <w:bookmarkStart w:id="20" w:name="_Ref145687960"/>
      <w:r w:rsidRPr="00AF67B6">
        <w:rPr>
          <w:rFonts w:asciiTheme="minorHAnsi" w:eastAsia="SimSun" w:hAnsiTheme="minorHAnsi" w:cstheme="minorHAnsi"/>
          <w:b/>
          <w:bCs/>
          <w:i/>
        </w:rPr>
        <w:lastRenderedPageBreak/>
        <w:t xml:space="preserve">Proposal 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begin"/>
      </w:r>
      <w:r w:rsidRPr="00AF67B6">
        <w:rPr>
          <w:rFonts w:asciiTheme="minorHAnsi" w:eastAsia="SimSun" w:hAnsiTheme="minorHAnsi" w:cstheme="minorHAnsi"/>
          <w:b/>
          <w:bCs/>
          <w:i/>
        </w:rPr>
        <w:instrText xml:space="preserve"> SEQ Proposal \* ARABIC </w:instrTex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</w:rPr>
        <w:t>9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end"/>
      </w:r>
      <w:r w:rsidRPr="00AF67B6">
        <w:rPr>
          <w:rFonts w:asciiTheme="minorHAnsi" w:eastAsia="SimSun" w:hAnsiTheme="minorHAnsi" w:cstheme="minorHAnsi"/>
          <w:b/>
          <w:bCs/>
          <w:i/>
        </w:rPr>
        <w:t xml:space="preserve">: </w:t>
      </w:r>
      <w:r w:rsidR="006F40D4">
        <w:rPr>
          <w:rFonts w:asciiTheme="minorHAnsi" w:eastAsia="SimSun" w:hAnsiTheme="minorHAnsi" w:cstheme="minorHAnsi"/>
          <w:b/>
          <w:bCs/>
          <w:i/>
        </w:rPr>
        <w:t>RAN4 to d</w:t>
      </w:r>
      <w:r w:rsidRPr="00AF67B6">
        <w:rPr>
          <w:rFonts w:asciiTheme="minorHAnsi" w:eastAsia="SimSun" w:hAnsiTheme="minorHAnsi" w:cstheme="minorHAnsi"/>
          <w:b/>
          <w:bCs/>
          <w:i/>
        </w:rPr>
        <w:t>efine NCSG and Con-MGs test cases scenarios as follow.</w:t>
      </w:r>
      <w:bookmarkEnd w:id="20"/>
    </w:p>
    <w:p w14:paraId="00076C61" w14:textId="77777777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TC1: Measurement with NCSG on deactivated SCC without collision(NCSG+MG)</w:t>
      </w:r>
    </w:p>
    <w:p w14:paraId="37D57412" w14:textId="77777777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TC2: Measurement with NCSG on deactivated SCC with collision(NCSG+MG)</w:t>
      </w:r>
    </w:p>
    <w:p w14:paraId="7C0C4B10" w14:textId="5DBA1883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TC3: Inter-frequency measurement with NCSG without collision (NCSG+NCSG)</w:t>
      </w:r>
    </w:p>
    <w:p w14:paraId="7EA89C52" w14:textId="2FA6DF18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TC4: Inter-frequency measurement with NCSG with collision (NCSG+NCSG)</w:t>
      </w:r>
    </w:p>
    <w:p w14:paraId="56A3E1E4" w14:textId="5BE6E0B1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TC5: Intra-frequency measurement with NCSG without collision(NCSG+NCSG)</w:t>
      </w:r>
    </w:p>
    <w:p w14:paraId="681DCF3A" w14:textId="0FE38D1C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TC6: Intra-frequency measurement with NCSG with collision(NCSG+NCSG)</w:t>
      </w:r>
    </w:p>
    <w:p w14:paraId="35774239" w14:textId="4D78EB61" w:rsidR="00AA4517" w:rsidRPr="00AA4517" w:rsidRDefault="00AA4517" w:rsidP="00AA4517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AA4517">
        <w:rPr>
          <w:rFonts w:asciiTheme="minorHAnsi" w:eastAsiaTheme="minorEastAsia" w:hAnsiTheme="minorHAnsi" w:cstheme="minorHAnsi"/>
          <w:lang w:val="en-US" w:eastAsia="zh-CN"/>
        </w:rPr>
        <w:t>Based on the discussion before, we summarize the suggested test configuration as follow.</w:t>
      </w:r>
    </w:p>
    <w:p w14:paraId="3B344C7D" w14:textId="67BC936F" w:rsidR="00AA4517" w:rsidRPr="00AA4517" w:rsidRDefault="00AA4517" w:rsidP="00AA4517">
      <w:pPr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21" w:name="_Ref145687963"/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10</w: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: The test case list for </w:t>
      </w:r>
      <w:proofErr w:type="spellStart"/>
      <w:r>
        <w:rPr>
          <w:rFonts w:asciiTheme="minorHAnsi" w:eastAsia="SimSun" w:hAnsiTheme="minorHAnsi" w:cstheme="minorHAnsi"/>
          <w:b/>
          <w:bCs/>
          <w:i/>
          <w:szCs w:val="22"/>
        </w:rPr>
        <w:t>NCSG</w: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>+Con-MGs</w:t>
      </w:r>
      <w:proofErr w:type="spellEnd"/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 is as follow.</w:t>
      </w:r>
      <w:bookmarkEnd w:id="21"/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608"/>
        <w:gridCol w:w="2177"/>
        <w:gridCol w:w="3661"/>
        <w:gridCol w:w="3173"/>
      </w:tblGrid>
      <w:tr w:rsidR="00173458" w:rsidRPr="00173458" w14:paraId="2B078E90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65BF2D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63FF3C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436B1F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718BA7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173458" w:rsidRPr="00173458" w14:paraId="77BE0337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F4FEC1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DE2726" w14:textId="3EFF4986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SCC with deactivated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90D25E" w14:textId="3BA9FABB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CA with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deactivated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(Cell2) on F2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(Cell3) on F</w:t>
            </w:r>
            <w:r w:rsidR="008D02A4">
              <w:rPr>
                <w:sz w:val="16"/>
                <w:szCs w:val="16"/>
                <w:lang w:eastAsia="zh-CN"/>
              </w:rPr>
              <w:t>3</w:t>
            </w:r>
          </w:p>
          <w:p w14:paraId="5FE339C3" w14:textId="1037AD74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 w:rsidR="008D02A4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8D02A4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0BAA9068" w14:textId="77777777" w:rsidR="008E31C3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 w:rsidR="008E31C3"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NCSG </w:t>
            </w:r>
          </w:p>
          <w:p w14:paraId="2B2BD0F9" w14:textId="528D23FD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AFC9FD9" w14:textId="51C225C8" w:rsid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="002A31BC"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0625E896" w14:textId="2876CA59" w:rsidR="0033447C" w:rsidRDefault="008D02A4" w:rsidP="0033447C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</w:t>
            </w:r>
            <w:r w:rsidR="0033447C">
              <w:rPr>
                <w:sz w:val="16"/>
                <w:szCs w:val="16"/>
                <w:lang w:eastAsia="zh-CN"/>
              </w:rPr>
              <w:t xml:space="preserve"> associate</w:t>
            </w:r>
            <w:r>
              <w:rPr>
                <w:sz w:val="16"/>
                <w:szCs w:val="16"/>
                <w:lang w:eastAsia="zh-CN"/>
              </w:rPr>
              <w:t>d</w:t>
            </w:r>
            <w:r w:rsidR="0033447C">
              <w:rPr>
                <w:sz w:val="16"/>
                <w:szCs w:val="16"/>
                <w:lang w:eastAsia="zh-CN"/>
              </w:rPr>
              <w:t xml:space="preserve"> with </w:t>
            </w:r>
            <w:r>
              <w:rPr>
                <w:sz w:val="16"/>
                <w:szCs w:val="16"/>
                <w:lang w:eastAsia="zh-CN"/>
              </w:rPr>
              <w:t>NCSG</w:t>
            </w:r>
          </w:p>
          <w:p w14:paraId="60918A44" w14:textId="07723FE8" w:rsidR="0033447C" w:rsidRPr="00173458" w:rsidRDefault="008D02A4" w:rsidP="0033447C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</w:t>
            </w:r>
            <w:r w:rsidR="0033447C">
              <w:rPr>
                <w:sz w:val="16"/>
                <w:szCs w:val="16"/>
                <w:lang w:eastAsia="zh-CN"/>
              </w:rPr>
              <w:t xml:space="preserve"> associate</w:t>
            </w:r>
            <w:r>
              <w:rPr>
                <w:sz w:val="16"/>
                <w:szCs w:val="16"/>
                <w:lang w:eastAsia="zh-CN"/>
              </w:rPr>
              <w:t>d</w:t>
            </w:r>
            <w:r w:rsidR="0033447C">
              <w:rPr>
                <w:sz w:val="16"/>
                <w:szCs w:val="16"/>
                <w:lang w:eastAsia="zh-CN"/>
              </w:rPr>
              <w:t xml:space="preserve"> with</w:t>
            </w:r>
            <w:r>
              <w:rPr>
                <w:sz w:val="16"/>
                <w:szCs w:val="16"/>
                <w:lang w:eastAsia="zh-CN"/>
              </w:rPr>
              <w:t xml:space="preserve"> MG</w:t>
            </w:r>
          </w:p>
          <w:p w14:paraId="588D14EF" w14:textId="2E0C3807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3768EB24" w14:textId="77777777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11A782" w14:textId="004F49A4" w:rsidR="00173458" w:rsidRP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Intra-frequency </w:t>
            </w:r>
            <w:r w:rsidR="005D33A2" w:rsidRPr="00173458">
              <w:rPr>
                <w:sz w:val="16"/>
                <w:szCs w:val="16"/>
                <w:lang w:eastAsia="zh-CN"/>
              </w:rPr>
              <w:t>cell search</w:t>
            </w:r>
            <w:r w:rsidR="005D33A2">
              <w:rPr>
                <w:sz w:val="16"/>
                <w:szCs w:val="16"/>
                <w:lang w:eastAsia="zh-CN"/>
              </w:rPr>
              <w:t xml:space="preserve">/measurement </w:t>
            </w:r>
            <w:r w:rsidR="005D33A2" w:rsidRPr="00173458">
              <w:rPr>
                <w:sz w:val="16"/>
                <w:szCs w:val="16"/>
                <w:lang w:eastAsia="zh-CN"/>
              </w:rPr>
              <w:t xml:space="preserve">delay </w:t>
            </w:r>
            <w:r w:rsidRPr="00173458">
              <w:rPr>
                <w:sz w:val="16"/>
                <w:szCs w:val="16"/>
                <w:lang w:eastAsia="zh-CN"/>
              </w:rPr>
              <w:t>for deactivated SCC is met for Cell</w:t>
            </w:r>
            <w:r w:rsidR="00692972">
              <w:rPr>
                <w:sz w:val="16"/>
                <w:szCs w:val="16"/>
                <w:lang w:eastAsia="zh-CN"/>
              </w:rPr>
              <w:t>2</w:t>
            </w:r>
            <w:r w:rsidR="0016272E">
              <w:rPr>
                <w:sz w:val="16"/>
                <w:szCs w:val="16"/>
                <w:lang w:eastAsia="zh-CN"/>
              </w:rPr>
              <w:t xml:space="preserve"> in NCSG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  <w:r w:rsidR="0016272E">
              <w:rPr>
                <w:sz w:val="16"/>
                <w:szCs w:val="16"/>
                <w:lang w:eastAsia="zh-CN"/>
              </w:rPr>
              <w:t xml:space="preserve">Inter-frequency </w:t>
            </w:r>
            <w:r w:rsidR="003D548C" w:rsidRPr="00173458">
              <w:rPr>
                <w:sz w:val="16"/>
                <w:szCs w:val="16"/>
                <w:lang w:eastAsia="zh-CN"/>
              </w:rPr>
              <w:t>cell search</w:t>
            </w:r>
            <w:r w:rsidR="003D548C">
              <w:rPr>
                <w:sz w:val="16"/>
                <w:szCs w:val="16"/>
                <w:lang w:eastAsia="zh-CN"/>
              </w:rPr>
              <w:t>/</w:t>
            </w:r>
            <w:r w:rsidR="0016272E">
              <w:rPr>
                <w:sz w:val="16"/>
                <w:szCs w:val="16"/>
                <w:lang w:eastAsia="zh-CN"/>
              </w:rPr>
              <w:t xml:space="preserve">measurement </w:t>
            </w:r>
            <w:r w:rsidR="003D548C" w:rsidRPr="00173458">
              <w:rPr>
                <w:sz w:val="16"/>
                <w:szCs w:val="16"/>
                <w:lang w:eastAsia="zh-CN"/>
              </w:rPr>
              <w:t>delay</w:t>
            </w:r>
            <w:r w:rsidR="003D548C">
              <w:rPr>
                <w:sz w:val="16"/>
                <w:szCs w:val="16"/>
                <w:lang w:eastAsia="zh-CN"/>
              </w:rPr>
              <w:t xml:space="preserve"> </w:t>
            </w:r>
            <w:r w:rsidR="0016272E">
              <w:rPr>
                <w:sz w:val="16"/>
                <w:szCs w:val="16"/>
                <w:lang w:eastAsia="zh-CN"/>
              </w:rPr>
              <w:t>for Cell3 in MG</w:t>
            </w:r>
          </w:p>
          <w:p w14:paraId="3E7454E8" w14:textId="77777777" w:rsidR="00763358" w:rsidRPr="005144E7" w:rsidRDefault="00173458" w:rsidP="005144E7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78C9FB63" w14:textId="374A74EC" w:rsidR="00173458" w:rsidRPr="00173458" w:rsidRDefault="00173458" w:rsidP="005144E7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will not cause any interruption on Cell1 outside VIL windows.</w:t>
            </w:r>
          </w:p>
        </w:tc>
      </w:tr>
      <w:tr w:rsidR="00173458" w:rsidRPr="00173458" w14:paraId="61D6ADE4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8E57BB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C8796D" w14:textId="4FB1819A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SCC with deactivated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70D690" w14:textId="77777777" w:rsid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 except that F1 and F2 are in FR2</w:t>
            </w:r>
          </w:p>
          <w:p w14:paraId="7FE711ED" w14:textId="7584E189" w:rsidR="00763358" w:rsidRPr="00173458" w:rsidRDefault="007633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E2A06" w14:textId="77777777" w:rsid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</w:t>
            </w:r>
          </w:p>
          <w:p w14:paraId="5EA7AE4D" w14:textId="602A3EA1" w:rsidR="00763358" w:rsidRPr="00173458" w:rsidRDefault="00763358" w:rsidP="007633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173458" w:rsidRPr="00173458" w14:paraId="42AD2541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9EF94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8BBE2" w14:textId="67C5C5FD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DCB301" w14:textId="1D92F795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inter-frequency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(Cell2) on F</w:t>
            </w:r>
            <w:r w:rsidR="008737E3">
              <w:rPr>
                <w:sz w:val="16"/>
                <w:szCs w:val="16"/>
                <w:lang w:eastAsia="zh-CN"/>
              </w:rPr>
              <w:t>2</w:t>
            </w:r>
            <w:r w:rsidR="00B74510">
              <w:rPr>
                <w:sz w:val="16"/>
                <w:szCs w:val="16"/>
                <w:lang w:eastAsia="zh-CN"/>
              </w:rPr>
              <w:t xml:space="preserve"> and </w:t>
            </w:r>
            <w:r w:rsidR="008737E3" w:rsidRPr="00173458">
              <w:rPr>
                <w:sz w:val="16"/>
                <w:szCs w:val="16"/>
                <w:lang w:eastAsia="zh-CN"/>
              </w:rPr>
              <w:t xml:space="preserve">unknown inter-frequency </w:t>
            </w:r>
            <w:proofErr w:type="spellStart"/>
            <w:r w:rsidR="008737E3"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="008737E3" w:rsidRPr="00173458">
              <w:rPr>
                <w:sz w:val="16"/>
                <w:szCs w:val="16"/>
                <w:lang w:eastAsia="zh-CN"/>
              </w:rPr>
              <w:t xml:space="preserve"> cell (Cell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  <w:r w:rsidR="008737E3" w:rsidRPr="00173458">
              <w:rPr>
                <w:sz w:val="16"/>
                <w:szCs w:val="16"/>
                <w:lang w:eastAsia="zh-CN"/>
              </w:rPr>
              <w:t>) on F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</w:p>
          <w:p w14:paraId="6ACC0866" w14:textId="33C6B85F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 w:rsidR="008737E3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6BF5F172" w14:textId="77777777" w:rsidR="007633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per-UE NCSG and per-FR NCSG </w:t>
            </w:r>
          </w:p>
          <w:p w14:paraId="306B257F" w14:textId="6E5FCADA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C249BC8" w14:textId="77777777" w:rsidR="00763358" w:rsidRDefault="00763358" w:rsidP="007633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0E682216" w14:textId="66DF4DC3" w:rsidR="008D02A4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4BF05DAA" w14:textId="4751609D" w:rsidR="008D02A4" w:rsidRPr="00173458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6670C299" w14:textId="199D16C3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EE665D7" w14:textId="77777777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DD9F0E" w14:textId="117291C3" w:rsidR="00173458" w:rsidRP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Inter-frequency cell search delay is met for Cell2</w:t>
            </w:r>
            <w:r w:rsidR="003D548C">
              <w:rPr>
                <w:sz w:val="16"/>
                <w:szCs w:val="16"/>
                <w:lang w:eastAsia="zh-CN"/>
              </w:rPr>
              <w:t xml:space="preserve"> in NCSG1 and </w:t>
            </w:r>
            <w:r w:rsidR="00185890">
              <w:rPr>
                <w:sz w:val="16"/>
                <w:szCs w:val="16"/>
                <w:lang w:eastAsia="zh-CN"/>
              </w:rPr>
              <w:t xml:space="preserve">Inter-frequency </w:t>
            </w:r>
            <w:r w:rsidR="00185890" w:rsidRPr="00173458">
              <w:rPr>
                <w:sz w:val="16"/>
                <w:szCs w:val="16"/>
                <w:lang w:eastAsia="zh-CN"/>
              </w:rPr>
              <w:t>cell search</w:t>
            </w:r>
            <w:r w:rsidR="00185890">
              <w:rPr>
                <w:sz w:val="16"/>
                <w:szCs w:val="16"/>
                <w:lang w:eastAsia="zh-CN"/>
              </w:rPr>
              <w:t xml:space="preserve">/measurement </w:t>
            </w:r>
            <w:r w:rsidR="00185890" w:rsidRPr="00173458">
              <w:rPr>
                <w:sz w:val="16"/>
                <w:szCs w:val="16"/>
                <w:lang w:eastAsia="zh-CN"/>
              </w:rPr>
              <w:t>delay</w:t>
            </w:r>
            <w:r w:rsidR="00185890">
              <w:rPr>
                <w:sz w:val="16"/>
                <w:szCs w:val="16"/>
                <w:lang w:eastAsia="zh-CN"/>
              </w:rPr>
              <w:t xml:space="preserve"> for Cell3 in NCSG2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74719312" w14:textId="77777777" w:rsid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</w:t>
            </w:r>
          </w:p>
          <w:p w14:paraId="4C2BAD88" w14:textId="38529BE4" w:rsidR="00763358" w:rsidRPr="00173458" w:rsidRDefault="007633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173458" w:rsidRPr="00173458" w14:paraId="26F54B3E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7B0935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1CDA86" w14:textId="29495AF8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A29386" w14:textId="7B456A68" w:rsid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 except that F1</w:t>
            </w:r>
            <w:r w:rsidR="008737E3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are in FR2</w:t>
            </w:r>
          </w:p>
          <w:p w14:paraId="6BF7F6DB" w14:textId="38025299" w:rsidR="00763358" w:rsidRPr="00173458" w:rsidRDefault="007633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C627E5" w14:textId="71DE481C" w:rsidR="00173458" w:rsidRP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</w:t>
            </w:r>
            <w:r w:rsidR="00763358">
              <w:rPr>
                <w:sz w:val="16"/>
                <w:szCs w:val="16"/>
                <w:lang w:eastAsia="zh-CN"/>
              </w:rPr>
              <w:t xml:space="preserve"> except no gap collision</w:t>
            </w:r>
          </w:p>
        </w:tc>
      </w:tr>
      <w:tr w:rsidR="00466585" w:rsidRPr="00173458" w14:paraId="6BB68A75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9436" w14:textId="019C6417" w:rsidR="00466585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8BDF" w14:textId="67B867C5" w:rsidR="00466585" w:rsidRPr="00173458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F139" w14:textId="0CA8FF66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(Cell2) on F2</w:t>
            </w:r>
            <w:r w:rsidR="0033447C">
              <w:rPr>
                <w:sz w:val="16"/>
                <w:szCs w:val="16"/>
                <w:lang w:eastAsia="zh-CN"/>
              </w:rPr>
              <w:t xml:space="preserve"> and </w:t>
            </w:r>
            <w:r w:rsidR="0033447C" w:rsidRPr="00173458">
              <w:rPr>
                <w:sz w:val="16"/>
                <w:szCs w:val="16"/>
                <w:lang w:eastAsia="zh-CN"/>
              </w:rPr>
              <w:t xml:space="preserve">unknown inter-frequency </w:t>
            </w:r>
            <w:proofErr w:type="spellStart"/>
            <w:r w:rsidR="0033447C"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="0033447C" w:rsidRPr="00173458">
              <w:rPr>
                <w:sz w:val="16"/>
                <w:szCs w:val="16"/>
                <w:lang w:eastAsia="zh-CN"/>
              </w:rPr>
              <w:t xml:space="preserve"> cell (Cell</w:t>
            </w:r>
            <w:r w:rsidR="0033447C">
              <w:rPr>
                <w:sz w:val="16"/>
                <w:szCs w:val="16"/>
                <w:lang w:eastAsia="zh-CN"/>
              </w:rPr>
              <w:t>3</w:t>
            </w:r>
            <w:r w:rsidR="0033447C" w:rsidRPr="00173458">
              <w:rPr>
                <w:sz w:val="16"/>
                <w:szCs w:val="16"/>
                <w:lang w:eastAsia="zh-CN"/>
              </w:rPr>
              <w:t>) on F</w:t>
            </w:r>
            <w:r w:rsidR="0033447C">
              <w:rPr>
                <w:sz w:val="16"/>
                <w:szCs w:val="16"/>
                <w:lang w:eastAsia="zh-CN"/>
              </w:rPr>
              <w:t>3</w:t>
            </w:r>
          </w:p>
          <w:p w14:paraId="363FD1ED" w14:textId="10A5BEDE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 w:rsidR="0033447C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33447C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4965501B" w14:textId="77777777" w:rsidR="00466585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</w:t>
            </w:r>
            <w:r>
              <w:rPr>
                <w:sz w:val="16"/>
                <w:szCs w:val="16"/>
                <w:lang w:eastAsia="zh-CN"/>
              </w:rPr>
              <w:t>G</w:t>
            </w:r>
            <w:r w:rsidRPr="00173458">
              <w:rPr>
                <w:sz w:val="16"/>
                <w:szCs w:val="16"/>
                <w:lang w:eastAsia="zh-CN"/>
              </w:rPr>
              <w:t xml:space="preserve">, </w:t>
            </w:r>
          </w:p>
          <w:p w14:paraId="4EBF01EF" w14:textId="77777777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10BA1DC5" w14:textId="77777777" w:rsidR="00466585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7A5609E1" w14:textId="77777777" w:rsidR="008D02A4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51C5E93C" w14:textId="77777777" w:rsidR="008D02A4" w:rsidRPr="00173458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4F14D047" w14:textId="7F3C2073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5EAEC2F4" w14:textId="6C871918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A9DBD" w14:textId="46D45568" w:rsidR="00466585" w:rsidRPr="00173458" w:rsidRDefault="003958A5" w:rsidP="00466585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 xml:space="preserve">delay </w:t>
            </w:r>
            <w:r w:rsidR="00466585" w:rsidRPr="00173458">
              <w:rPr>
                <w:sz w:val="16"/>
                <w:szCs w:val="16"/>
                <w:lang w:eastAsia="zh-CN"/>
              </w:rPr>
              <w:t>is met for Cell2</w:t>
            </w:r>
            <w:r>
              <w:rPr>
                <w:sz w:val="16"/>
                <w:szCs w:val="16"/>
                <w:lang w:eastAsia="zh-CN"/>
              </w:rPr>
              <w:t xml:space="preserve"> in NCSG and 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NCSG</w:t>
            </w:r>
            <w:r w:rsidR="00466585"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03740926" w14:textId="77777777" w:rsidR="00466585" w:rsidRDefault="00466585" w:rsidP="00466585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7179E0EB" w14:textId="158F9B26" w:rsidR="00A62403" w:rsidRPr="00173458" w:rsidRDefault="00A62403" w:rsidP="00466585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466585" w:rsidRPr="00173458" w14:paraId="4AFFAAC6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F956D" w14:textId="449BDEA8" w:rsidR="00466585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6352" w14:textId="2AB9BF74" w:rsidR="00466585" w:rsidRPr="00173458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989D" w14:textId="77777777" w:rsidR="00466585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</w:t>
            </w:r>
            <w:r w:rsidRPr="00173458">
              <w:rPr>
                <w:sz w:val="16"/>
                <w:szCs w:val="16"/>
                <w:lang w:eastAsia="zh-CN"/>
              </w:rPr>
              <w:t xml:space="preserve"> except that F1 and F2 are in FR2</w:t>
            </w:r>
          </w:p>
          <w:p w14:paraId="161309D9" w14:textId="1FD57FDA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8120" w14:textId="66CC488B" w:rsidR="00466585" w:rsidRPr="00173458" w:rsidRDefault="00466585" w:rsidP="00A62403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</w:t>
            </w:r>
            <w:r w:rsidR="00A62403">
              <w:rPr>
                <w:sz w:val="16"/>
                <w:szCs w:val="16"/>
                <w:lang w:eastAsia="zh-CN"/>
              </w:rPr>
              <w:t xml:space="preserve"> except no gap collision</w:t>
            </w:r>
          </w:p>
        </w:tc>
      </w:tr>
    </w:tbl>
    <w:p w14:paraId="150F4F1B" w14:textId="77777777" w:rsidR="00BD5B33" w:rsidRPr="00173458" w:rsidRDefault="00BD5B33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Conclusion</w:t>
      </w:r>
    </w:p>
    <w:p w14:paraId="109AEBE7" w14:textId="1C9B8650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AF353D">
        <w:rPr>
          <w:rFonts w:asciiTheme="minorHAnsi" w:hAnsiTheme="minorHAnsi" w:cstheme="minorHAnsi"/>
        </w:rPr>
        <w:t>test case design</w:t>
      </w:r>
      <w:r w:rsidR="00864962" w:rsidRPr="000C6513">
        <w:rPr>
          <w:rFonts w:asciiTheme="minorHAnsi" w:hAnsiTheme="minorHAnsi" w:cstheme="minorHAnsi"/>
        </w:rPr>
        <w:t xml:space="preserve"> </w:t>
      </w:r>
      <w:r w:rsidR="00EA2A7C" w:rsidRPr="000C6513">
        <w:rPr>
          <w:rFonts w:asciiTheme="minorHAnsi" w:hAnsiTheme="minorHAnsi" w:cstheme="minorHAnsi"/>
        </w:rPr>
        <w:t xml:space="preserve">for </w:t>
      </w:r>
      <w:r w:rsidR="00AF353D">
        <w:rPr>
          <w:rFonts w:asciiTheme="minorHAnsi" w:hAnsiTheme="minorHAnsi" w:cstheme="minorHAnsi"/>
        </w:rPr>
        <w:t>Pre-MG, Con-MGs and NCSG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7A6D6D37" w14:textId="52C3987C" w:rsidR="00C7633E" w:rsidRPr="00C7633E" w:rsidRDefault="00C7633E" w:rsidP="00C7633E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proofErr w:type="spellStart"/>
      <w:r w:rsidRPr="00C7633E">
        <w:rPr>
          <w:rFonts w:asciiTheme="minorHAnsi" w:hAnsiTheme="minorHAnsi" w:cstheme="minorHAnsi"/>
          <w:b/>
          <w:bCs/>
          <w:sz w:val="22"/>
          <w:szCs w:val="22"/>
          <w:u w:val="single"/>
        </w:rPr>
        <w:t>Pre-MG+Con-MGs</w:t>
      </w:r>
      <w:proofErr w:type="spellEnd"/>
    </w:p>
    <w:p w14:paraId="761EF41B" w14:textId="1462B98F" w:rsidR="00306761" w:rsidRPr="00490247" w:rsidRDefault="00306761" w:rsidP="00306761">
      <w:p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11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Pr="00490247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To simplify the test case setting, we confirm the following test configuration:</w:t>
      </w:r>
    </w:p>
    <w:p w14:paraId="1C87A4ED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define test case in NR SA in both FR1 and FR2</w:t>
      </w:r>
      <w:r w:rsidRPr="00490247">
        <w:rPr>
          <w:b/>
          <w:bCs/>
          <w:i/>
          <w:iCs/>
          <w:lang w:eastAsia="zh-CN"/>
        </w:rPr>
        <w:t>: support</w:t>
      </w:r>
    </w:p>
    <w:p w14:paraId="1ACEC7FB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introduce the test for L1 impact</w:t>
      </w:r>
      <w:r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Pr="00490247">
        <w:rPr>
          <w:b/>
          <w:bCs/>
          <w:i/>
          <w:iCs/>
          <w:lang w:eastAsia="zh-CN"/>
        </w:rPr>
        <w:t>support</w:t>
      </w:r>
      <w:proofErr w:type="gramEnd"/>
    </w:p>
    <w:p w14:paraId="09DA9E49" w14:textId="694030E4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introduce test cases for intra-</w:t>
      </w:r>
      <w:proofErr w:type="spellStart"/>
      <w:r w:rsidRPr="002135B6">
        <w:rPr>
          <w:b/>
          <w:bCs/>
          <w:i/>
          <w:iCs/>
          <w:lang w:eastAsia="zh-CN"/>
        </w:rPr>
        <w:t>freq</w:t>
      </w:r>
      <w:proofErr w:type="spellEnd"/>
      <w:r w:rsidRPr="002135B6">
        <w:rPr>
          <w:b/>
          <w:bCs/>
          <w:i/>
          <w:iCs/>
          <w:lang w:eastAsia="zh-CN"/>
        </w:rPr>
        <w:t xml:space="preserve"> measurement without gap</w:t>
      </w:r>
      <w:r w:rsidRPr="00490247">
        <w:rPr>
          <w:b/>
          <w:bCs/>
          <w:i/>
          <w:iCs/>
          <w:lang w:eastAsia="zh-CN"/>
        </w:rPr>
        <w:t xml:space="preserve">: </w:t>
      </w:r>
      <w:r w:rsidRPr="00490247">
        <w:rPr>
          <w:b/>
          <w:bCs/>
          <w:i/>
          <w:iCs/>
          <w:highlight w:val="yellow"/>
          <w:lang w:eastAsia="zh-CN"/>
        </w:rPr>
        <w:t>Not support</w:t>
      </w:r>
      <w:r w:rsidRPr="00490247">
        <w:rPr>
          <w:b/>
          <w:bCs/>
          <w:i/>
          <w:iCs/>
          <w:lang w:eastAsia="zh-CN"/>
        </w:rPr>
        <w:t>, both intra-frequency</w:t>
      </w:r>
      <w:r w:rsidR="001B2EC1">
        <w:rPr>
          <w:b/>
          <w:bCs/>
          <w:i/>
          <w:iCs/>
          <w:lang w:eastAsia="zh-CN"/>
        </w:rPr>
        <w:t xml:space="preserve"> </w:t>
      </w:r>
      <w:r w:rsidRPr="00490247">
        <w:rPr>
          <w:b/>
          <w:bCs/>
          <w:i/>
          <w:iCs/>
          <w:lang w:eastAsia="zh-CN"/>
        </w:rPr>
        <w:t>inter-frequency</w:t>
      </w:r>
      <w:r w:rsidR="001B2EC1">
        <w:rPr>
          <w:b/>
          <w:bCs/>
          <w:i/>
          <w:iCs/>
          <w:lang w:eastAsia="zh-CN"/>
        </w:rPr>
        <w:t>, and</w:t>
      </w:r>
      <w:r w:rsidRPr="00490247">
        <w:rPr>
          <w:b/>
          <w:bCs/>
          <w:i/>
          <w:iCs/>
          <w:lang w:eastAsia="zh-CN"/>
        </w:rPr>
        <w:t xml:space="preserve"> </w:t>
      </w:r>
      <w:r w:rsidR="001B2EC1">
        <w:rPr>
          <w:b/>
          <w:bCs/>
          <w:i/>
          <w:iCs/>
          <w:lang w:eastAsia="zh-CN"/>
        </w:rPr>
        <w:t xml:space="preserve">deactivated </w:t>
      </w:r>
      <w:proofErr w:type="spellStart"/>
      <w:r w:rsidR="001B2EC1">
        <w:rPr>
          <w:b/>
          <w:bCs/>
          <w:i/>
          <w:iCs/>
          <w:lang w:eastAsia="zh-CN"/>
        </w:rPr>
        <w:t>SCell</w:t>
      </w:r>
      <w:proofErr w:type="spellEnd"/>
      <w:r w:rsidR="001B2EC1">
        <w:rPr>
          <w:b/>
          <w:bCs/>
          <w:i/>
          <w:iCs/>
          <w:lang w:eastAsia="zh-CN"/>
        </w:rPr>
        <w:t xml:space="preserve"> </w:t>
      </w:r>
      <w:r w:rsidRPr="00490247">
        <w:rPr>
          <w:b/>
          <w:bCs/>
          <w:i/>
          <w:iCs/>
          <w:lang w:eastAsia="zh-CN"/>
        </w:rPr>
        <w:t xml:space="preserve">measurement shall be </w:t>
      </w:r>
      <w:proofErr w:type="gramStart"/>
      <w:r w:rsidRPr="00490247">
        <w:rPr>
          <w:b/>
          <w:bCs/>
          <w:i/>
          <w:iCs/>
          <w:lang w:eastAsia="zh-CN"/>
        </w:rPr>
        <w:t>introduced</w:t>
      </w:r>
      <w:proofErr w:type="gramEnd"/>
    </w:p>
    <w:p w14:paraId="22F70F8B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Define a minimum set of test cases for SSB-based measurement</w:t>
      </w:r>
      <w:r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Pr="00490247">
        <w:rPr>
          <w:b/>
          <w:bCs/>
          <w:i/>
          <w:iCs/>
          <w:lang w:eastAsia="zh-CN"/>
        </w:rPr>
        <w:t>support</w:t>
      </w:r>
      <w:proofErr w:type="gramEnd"/>
    </w:p>
    <w:p w14:paraId="7B1C03BC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define test case under non-DRX</w:t>
      </w:r>
      <w:r w:rsidRPr="00490247">
        <w:rPr>
          <w:b/>
          <w:bCs/>
          <w:i/>
          <w:iCs/>
          <w:lang w:eastAsia="zh-CN"/>
        </w:rPr>
        <w:t>: support</w:t>
      </w:r>
    </w:p>
    <w:p w14:paraId="7CC844FF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Define test case without SBI reporting</w:t>
      </w:r>
      <w:r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Pr="00490247">
        <w:rPr>
          <w:b/>
          <w:bCs/>
          <w:i/>
          <w:iCs/>
          <w:lang w:eastAsia="zh-CN"/>
        </w:rPr>
        <w:t>support</w:t>
      </w:r>
      <w:proofErr w:type="gramEnd"/>
    </w:p>
    <w:p w14:paraId="2A0BD4A9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 SSB-only test cases, RAN4 does not consider simultaneous per-UE gap and per-FR gap configurations</w:t>
      </w:r>
      <w:r>
        <w:rPr>
          <w:b/>
          <w:bCs/>
          <w:i/>
          <w:iCs/>
          <w:lang w:eastAsia="zh-CN"/>
        </w:rPr>
        <w:t xml:space="preserve">: </w:t>
      </w:r>
      <w:proofErr w:type="gramStart"/>
      <w:r>
        <w:rPr>
          <w:b/>
          <w:bCs/>
          <w:i/>
          <w:iCs/>
          <w:lang w:eastAsia="zh-CN"/>
        </w:rPr>
        <w:t>support</w:t>
      </w:r>
      <w:proofErr w:type="gramEnd"/>
    </w:p>
    <w:p w14:paraId="22EA3223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define test cases with simultaneously FR1 and FR2 gaps configured</w:t>
      </w:r>
      <w:r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Pr="00490247">
        <w:rPr>
          <w:b/>
          <w:bCs/>
          <w:i/>
          <w:iCs/>
          <w:lang w:eastAsia="zh-CN"/>
        </w:rPr>
        <w:t>support</w:t>
      </w:r>
      <w:proofErr w:type="gramEnd"/>
    </w:p>
    <w:p w14:paraId="0D921AEC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Test cases are limited to single serving carrier</w:t>
      </w:r>
      <w:r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Pr="00490247">
        <w:rPr>
          <w:b/>
          <w:bCs/>
          <w:i/>
          <w:iCs/>
          <w:lang w:eastAsia="zh-CN"/>
        </w:rPr>
        <w:t>support</w:t>
      </w:r>
      <w:proofErr w:type="gramEnd"/>
      <w:r w:rsidRPr="002135B6">
        <w:rPr>
          <w:b/>
          <w:bCs/>
          <w:i/>
          <w:iCs/>
          <w:lang w:eastAsia="zh-CN"/>
        </w:rPr>
        <w:t xml:space="preserve">  </w:t>
      </w:r>
    </w:p>
    <w:p w14:paraId="391F77AC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use mandatory gap patterns to define test cases</w:t>
      </w:r>
      <w:r w:rsidRPr="00490247">
        <w:rPr>
          <w:b/>
          <w:bCs/>
          <w:i/>
          <w:iCs/>
          <w:lang w:eastAsia="zh-CN"/>
        </w:rPr>
        <w:t>: support</w:t>
      </w:r>
    </w:p>
    <w:p w14:paraId="073ED436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Focus on only fully non-</w:t>
      </w:r>
      <w:proofErr w:type="spellStart"/>
      <w:r w:rsidRPr="002135B6">
        <w:rPr>
          <w:b/>
          <w:bCs/>
          <w:i/>
          <w:iCs/>
          <w:lang w:eastAsia="zh-CN"/>
        </w:rPr>
        <w:t>overlp</w:t>
      </w:r>
      <w:proofErr w:type="spellEnd"/>
      <w:r w:rsidRPr="002135B6">
        <w:rPr>
          <w:b/>
          <w:bCs/>
          <w:i/>
          <w:iCs/>
          <w:lang w:eastAsia="zh-CN"/>
        </w:rPr>
        <w:t xml:space="preserve"> and partially partial overlap in the test case design</w:t>
      </w:r>
      <w:r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Pr="00490247">
        <w:rPr>
          <w:b/>
          <w:bCs/>
          <w:i/>
          <w:iCs/>
          <w:lang w:eastAsia="zh-CN"/>
        </w:rPr>
        <w:t>support</w:t>
      </w:r>
      <w:proofErr w:type="gramEnd"/>
    </w:p>
    <w:p w14:paraId="105FBD1D" w14:textId="77777777" w:rsidR="00306761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b/>
          <w:bCs/>
          <w:i/>
          <w:iCs/>
          <w:lang w:eastAsia="zh-CN"/>
        </w:rPr>
      </w:pPr>
      <w:r w:rsidRPr="002135B6">
        <w:rPr>
          <w:b/>
          <w:bCs/>
          <w:i/>
          <w:iCs/>
          <w:lang w:eastAsia="zh-CN"/>
        </w:rPr>
        <w:t>Verify gap dropping behaviour without introducing additional test cases</w:t>
      </w:r>
      <w:r w:rsidRPr="00490247">
        <w:rPr>
          <w:b/>
          <w:bCs/>
          <w:i/>
          <w:iCs/>
          <w:lang w:eastAsia="zh-CN"/>
        </w:rPr>
        <w:t xml:space="preserve">: </w:t>
      </w:r>
      <w:proofErr w:type="gramStart"/>
      <w:r w:rsidRPr="00490247">
        <w:rPr>
          <w:b/>
          <w:bCs/>
          <w:i/>
          <w:iCs/>
          <w:lang w:eastAsia="zh-CN"/>
        </w:rPr>
        <w:t>support</w:t>
      </w:r>
      <w:proofErr w:type="gramEnd"/>
    </w:p>
    <w:p w14:paraId="634200A0" w14:textId="77777777" w:rsidR="00306761" w:rsidRDefault="00306761" w:rsidP="00664488">
      <w:pPr>
        <w:jc w:val="both"/>
        <w:rPr>
          <w:rFonts w:asciiTheme="minorHAnsi" w:hAnsiTheme="minorHAnsi" w:cstheme="minorHAnsi"/>
        </w:rPr>
      </w:pPr>
    </w:p>
    <w:p w14:paraId="5C65FB82" w14:textId="09A6A205" w:rsidR="00890516" w:rsidRDefault="00890516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_Ref145688125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</w:t>
      </w:r>
      <w:r w:rsidR="00852698" w:rsidRPr="00AB26A9">
        <w:rPr>
          <w:rFonts w:asciiTheme="minorHAnsi" w:eastAsia="SimSun" w:hAnsiTheme="minorHAnsi" w:cstheme="minorHAnsi"/>
          <w:b/>
          <w:bCs/>
          <w:i/>
          <w:szCs w:val="22"/>
        </w:rPr>
        <w:t>Pre-MG and Con-MGs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to cover both Pre-MG+MG and </w:t>
      </w:r>
      <w:proofErr w:type="spellStart"/>
      <w:r w:rsidR="00852698">
        <w:rPr>
          <w:rFonts w:asciiTheme="minorHAnsi" w:eastAsia="SimSun" w:hAnsiTheme="minorHAnsi" w:cstheme="minorHAnsi"/>
          <w:b/>
          <w:bCs/>
          <w:i/>
          <w:szCs w:val="22"/>
        </w:rPr>
        <w:t>Pre-MG+Pre-MG</w:t>
      </w:r>
      <w:proofErr w:type="spellEnd"/>
      <w:r w:rsidR="00852698">
        <w:rPr>
          <w:rFonts w:asciiTheme="minorHAnsi" w:eastAsia="SimSun" w:hAnsiTheme="minorHAnsi" w:cstheme="minorHAnsi"/>
          <w:b/>
          <w:bCs/>
          <w:i/>
          <w:szCs w:val="22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7E7094F8" w14:textId="3EC7178E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_Ref145687939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</w:t>
      </w:r>
      <w:r w:rsidR="00852698"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Pre-MG and 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>Con-MGs test cases with the following combinations:</w:t>
      </w:r>
      <w:r>
        <w:rPr>
          <w:rFonts w:asciiTheme="minorHAnsi" w:hAnsiTheme="minorHAnsi" w:cstheme="minorHAnsi"/>
        </w:rPr>
        <w:fldChar w:fldCharType="end"/>
      </w:r>
    </w:p>
    <w:p w14:paraId="17F412C6" w14:textId="77777777" w:rsidR="00911A95" w:rsidRPr="001F5634" w:rsidRDefault="00911A95" w:rsidP="00911A95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1: </w:t>
      </w:r>
      <w:r w:rsidRPr="00A965A2">
        <w:rPr>
          <w:rFonts w:asciiTheme="minorHAnsi" w:eastAsia="SimSun" w:hAnsiTheme="minorHAnsi" w:cstheme="minorHAnsi"/>
          <w:b/>
          <w:bCs/>
          <w:i/>
          <w:szCs w:val="22"/>
        </w:rPr>
        <w:t>Pre-MG+MG without gap collision</w:t>
      </w:r>
    </w:p>
    <w:p w14:paraId="0980E30A" w14:textId="77777777" w:rsidR="00911A95" w:rsidRPr="00890516" w:rsidRDefault="00911A95" w:rsidP="00911A95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  <w:lang w:val="en-US"/>
        </w:rPr>
      </w:pPr>
      <w:r w:rsidRPr="00890516">
        <w:rPr>
          <w:rFonts w:asciiTheme="minorHAnsi" w:eastAsia="SimSun" w:hAnsiTheme="minorHAnsi" w:cstheme="minorHAnsi"/>
          <w:b/>
          <w:bCs/>
          <w:i/>
          <w:szCs w:val="22"/>
        </w:rPr>
        <w:t>Pre-MG Combination 2: Pre-MG+MG with gap collision</w:t>
      </w:r>
    </w:p>
    <w:p w14:paraId="3092B772" w14:textId="77777777" w:rsidR="00911A95" w:rsidRPr="003B0BC2" w:rsidRDefault="00911A95" w:rsidP="00911A95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3: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07946ED4" w14:textId="77777777" w:rsidR="00911A95" w:rsidRPr="003B0BC2" w:rsidRDefault="00911A95" w:rsidP="00911A95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4: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 gap collision</w:t>
      </w:r>
    </w:p>
    <w:p w14:paraId="646C6965" w14:textId="77777777" w:rsidR="00911A95" w:rsidRPr="003B0BC2" w:rsidRDefault="00911A95" w:rsidP="00911A95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5: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(Activation, Deactivation) &lt;-&gt; (De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a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42B3B1D7" w14:textId="65947656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_Ref145687944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the </w:t>
      </w:r>
      <w:proofErr w:type="spellStart"/>
      <w:r w:rsidR="00852698">
        <w:rPr>
          <w:rFonts w:asciiTheme="minorHAnsi" w:eastAsia="SimSun" w:hAnsiTheme="minorHAnsi" w:cstheme="minorHAnsi"/>
          <w:b/>
          <w:bCs/>
          <w:i/>
          <w:szCs w:val="22"/>
        </w:rPr>
        <w:t>Pre-MG+Con-MGs</w:t>
      </w:r>
      <w:proofErr w:type="spellEnd"/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 based on the following rules.</w:t>
      </w:r>
      <w:r>
        <w:rPr>
          <w:rFonts w:asciiTheme="minorHAnsi" w:hAnsiTheme="minorHAnsi" w:cstheme="minorHAnsi"/>
        </w:rPr>
        <w:fldChar w:fldCharType="end"/>
      </w:r>
    </w:p>
    <w:p w14:paraId="2B78C28B" w14:textId="77777777" w:rsidR="001672B9" w:rsidRDefault="001672B9" w:rsidP="001672B9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D</w:t>
      </w:r>
      <w:r w:rsidRPr="00266881">
        <w:rPr>
          <w:rFonts w:asciiTheme="minorHAnsi" w:eastAsia="SimSun" w:hAnsiTheme="minorHAnsi" w:cstheme="minorHAnsi"/>
          <w:b/>
          <w:bCs/>
          <w:i/>
          <w:szCs w:val="22"/>
        </w:rPr>
        <w:t>ifferent test cases for UE autonomous and network-controlled Pre-MG (de)activation mechanisms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separately</w:t>
      </w:r>
      <w:r w:rsidRPr="00266881"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52CC276F" w14:textId="77777777" w:rsidR="001672B9" w:rsidRDefault="001672B9" w:rsidP="001672B9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Combine the test cases for the measurement reporting with multiple Pre-MG activation/deactivation delay</w:t>
      </w:r>
      <w:r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7D11BE76" w14:textId="77777777" w:rsidR="001672B9" w:rsidRPr="00266881" w:rsidRDefault="001672B9" w:rsidP="001672B9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 xml:space="preserve">The trigger events of Pre-MG activation will be 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only </w:t>
      </w: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DCI-based BWP switching</w:t>
      </w:r>
    </w:p>
    <w:p w14:paraId="7B02A422" w14:textId="27D1321B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_Ref145687947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5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not to define the test cases to verify the collision during the transition period between Pre-MG activation/deactivation and MG occasion.</w:t>
      </w:r>
      <w:r>
        <w:rPr>
          <w:rFonts w:asciiTheme="minorHAnsi" w:hAnsiTheme="minorHAnsi" w:cstheme="minorHAnsi"/>
        </w:rPr>
        <w:fldChar w:fldCharType="end"/>
      </w:r>
    </w:p>
    <w:p w14:paraId="7B7EFE25" w14:textId="7F7300AE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_Ref100697310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6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The test case list for </w:t>
      </w:r>
      <w:proofErr w:type="spellStart"/>
      <w:r w:rsidR="00852698">
        <w:rPr>
          <w:rFonts w:asciiTheme="minorHAnsi" w:eastAsia="SimSun" w:hAnsiTheme="minorHAnsi" w:cstheme="minorHAnsi"/>
          <w:b/>
          <w:bCs/>
          <w:i/>
          <w:szCs w:val="22"/>
        </w:rPr>
        <w:t>Pre-MG+Con-MGs</w:t>
      </w:r>
      <w:proofErr w:type="spellEnd"/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is as follow.</w:t>
      </w:r>
      <w:r>
        <w:rPr>
          <w:rFonts w:asciiTheme="minorHAnsi" w:hAnsiTheme="minorHAnsi" w:cstheme="minorHAnsi"/>
        </w:rPr>
        <w:fldChar w:fldCharType="end"/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1980"/>
        <w:gridCol w:w="2790"/>
        <w:gridCol w:w="2340"/>
      </w:tblGrid>
      <w:tr w:rsidR="005144E7" w:rsidRPr="003E09ED" w14:paraId="09498433" w14:textId="77777777" w:rsidTr="005B6DB3">
        <w:tc>
          <w:tcPr>
            <w:tcW w:w="625" w:type="dxa"/>
          </w:tcPr>
          <w:p w14:paraId="101A328A" w14:textId="04C7F21F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1800" w:type="dxa"/>
          </w:tcPr>
          <w:p w14:paraId="5811A469" w14:textId="6D41BFF4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1980" w:type="dxa"/>
          </w:tcPr>
          <w:p w14:paraId="37DD268A" w14:textId="2AB7BCA6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gap combination</w:t>
            </w:r>
          </w:p>
        </w:tc>
        <w:tc>
          <w:tcPr>
            <w:tcW w:w="2790" w:type="dxa"/>
          </w:tcPr>
          <w:p w14:paraId="3A1C402B" w14:textId="039D0033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Configuration</w:t>
            </w:r>
          </w:p>
        </w:tc>
        <w:tc>
          <w:tcPr>
            <w:tcW w:w="2340" w:type="dxa"/>
          </w:tcPr>
          <w:p w14:paraId="68D688C3" w14:textId="32E33146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Purpose</w:t>
            </w:r>
          </w:p>
        </w:tc>
      </w:tr>
      <w:tr w:rsidR="005144E7" w:rsidRPr="00A7271E" w14:paraId="05F3EA25" w14:textId="77777777" w:rsidTr="005B6DB3">
        <w:tc>
          <w:tcPr>
            <w:tcW w:w="625" w:type="dxa"/>
          </w:tcPr>
          <w:p w14:paraId="64614675" w14:textId="25B73783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</w:tcPr>
          <w:p w14:paraId="02D8DD9C" w14:textId="2D2BFEFA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FR1</w:t>
            </w:r>
          </w:p>
        </w:tc>
        <w:tc>
          <w:tcPr>
            <w:tcW w:w="1980" w:type="dxa"/>
          </w:tcPr>
          <w:p w14:paraId="54BA5AC0" w14:textId="664426C0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790" w:type="dxa"/>
          </w:tcPr>
          <w:p w14:paraId="1F0E1D2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B81A2D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7519A2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FR1 – target cell 1 NR FR1, target cell 2 NR FR1</w:t>
            </w:r>
          </w:p>
          <w:p w14:paraId="5093A7E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B9D2BA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67A14EC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2574A2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59C5C184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29DD9F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CC0B479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33DCA4B" w14:textId="17D85F93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62D7472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77D2225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37D89F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1223123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67E8C0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1DD16A9E" w14:textId="77777777" w:rsidR="005144E7" w:rsidRPr="00A7271E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14:paraId="54C09EC7" w14:textId="77777777" w:rsidTr="005B6DB3">
        <w:tc>
          <w:tcPr>
            <w:tcW w:w="625" w:type="dxa"/>
          </w:tcPr>
          <w:p w14:paraId="796A5080" w14:textId="485D4693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</w:tcPr>
          <w:p w14:paraId="7E9F2E24" w14:textId="0B3D18C5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1980" w:type="dxa"/>
          </w:tcPr>
          <w:p w14:paraId="3BBA0DCB" w14:textId="132F08CF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 gap collision</w:t>
            </w:r>
          </w:p>
        </w:tc>
        <w:tc>
          <w:tcPr>
            <w:tcW w:w="2790" w:type="dxa"/>
          </w:tcPr>
          <w:p w14:paraId="3AA0825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3AB499D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D7FD32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FR1 – target cell 1 NR FR1, target cell 2 NR FR1</w:t>
            </w:r>
          </w:p>
          <w:p w14:paraId="6BD57D6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837BAC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lastRenderedPageBreak/>
              <w:t>DRX: Non-DRX</w:t>
            </w:r>
          </w:p>
          <w:p w14:paraId="0D04EAD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0B0FFE9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1565905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8A20AAE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B80846A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C4BD728" w14:textId="2C6489C3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2805BA9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Verify the gap association</w:t>
            </w:r>
          </w:p>
          <w:p w14:paraId="7ED4B20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0BFDCE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1B8AD36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7DCDA7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Verify the gap collision when Pre-MG activation</w:t>
            </w:r>
          </w:p>
          <w:p w14:paraId="2EB56B4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0E18C8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76C73EC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14:paraId="45D0F69D" w14:textId="77777777" w:rsidTr="005B6DB3">
        <w:tc>
          <w:tcPr>
            <w:tcW w:w="625" w:type="dxa"/>
          </w:tcPr>
          <w:p w14:paraId="7C981893" w14:textId="70CA3234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3</w:t>
            </w:r>
          </w:p>
        </w:tc>
        <w:tc>
          <w:tcPr>
            <w:tcW w:w="1800" w:type="dxa"/>
          </w:tcPr>
          <w:p w14:paraId="71F3A8E6" w14:textId="27077DF5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1980" w:type="dxa"/>
          </w:tcPr>
          <w:p w14:paraId="2BA3762B" w14:textId="46AA45CA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(Pre-MG1, Pre-MG2): (Deactivation, Deactivation) &lt;-&gt; (Activation, Activation) without gap collision</w:t>
            </w:r>
          </w:p>
        </w:tc>
        <w:tc>
          <w:tcPr>
            <w:tcW w:w="2790" w:type="dxa"/>
          </w:tcPr>
          <w:p w14:paraId="09404BC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02A8FB3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7B99371" w14:textId="77777777" w:rsidR="005144E7" w:rsidRPr="00F5134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FR1 – target cell 1 NR FR1, target cell 2 LTE</w:t>
            </w:r>
          </w:p>
          <w:p w14:paraId="155A2D9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F930A8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707209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7799134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4DC43DA6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C7DE743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051DED01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3690FE" w14:textId="6819F5FC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46FEAE5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3373521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A211A5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delay;</w:t>
            </w:r>
          </w:p>
          <w:p w14:paraId="12FB66B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1A0A41E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1AC4F5B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113D0D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7889496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14:paraId="35B6AB65" w14:textId="77777777" w:rsidTr="005B6DB3">
        <w:tc>
          <w:tcPr>
            <w:tcW w:w="625" w:type="dxa"/>
          </w:tcPr>
          <w:p w14:paraId="7C91BFEB" w14:textId="3C861BA0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</w:tcPr>
          <w:p w14:paraId="7E7CA73C" w14:textId="18EB48C1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1980" w:type="dxa"/>
          </w:tcPr>
          <w:p w14:paraId="0F289539" w14:textId="2404BA6D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790" w:type="dxa"/>
          </w:tcPr>
          <w:p w14:paraId="51559E6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5CAB32D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EC9E58E" w14:textId="77777777" w:rsidR="005144E7" w:rsidRPr="00F5134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FR1 – target cell 1 NR FR1, target cell 2 LTE</w:t>
            </w:r>
          </w:p>
          <w:p w14:paraId="127839B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94A5BF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24B63D8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E639CD0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4E83D4EB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28C10DE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26FD1CA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C4D6C57" w14:textId="56D0149D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07B3A9E6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12898E6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228176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</w:t>
            </w:r>
          </w:p>
          <w:p w14:paraId="1717719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96C674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4EC39B1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1226C8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7C326E1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:rsidRPr="00A7271E" w14:paraId="6D51ECB0" w14:textId="77777777" w:rsidTr="005B6DB3">
        <w:tc>
          <w:tcPr>
            <w:tcW w:w="625" w:type="dxa"/>
          </w:tcPr>
          <w:p w14:paraId="3BDA1457" w14:textId="199903A6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800" w:type="dxa"/>
          </w:tcPr>
          <w:p w14:paraId="384B0E7F" w14:textId="58E3AD7E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0" w:type="dxa"/>
          </w:tcPr>
          <w:p w14:paraId="3277DD27" w14:textId="1FA6FFAF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(Activation, Deactivation) &lt;-&gt; (Deactivation, Activation) without gap collision</w:t>
            </w:r>
          </w:p>
        </w:tc>
        <w:tc>
          <w:tcPr>
            <w:tcW w:w="2790" w:type="dxa"/>
          </w:tcPr>
          <w:p w14:paraId="2765960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F38746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3D5D38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– target cell 1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, target cell 2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</w:p>
          <w:p w14:paraId="2D1FD81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9B227ED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2B277B5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3A70E9B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0AE81E77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5E570A9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E1FA410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28F266D" w14:textId="2EE5DB25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4314F26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15A4631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E792A2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 activation delay</w:t>
            </w:r>
          </w:p>
          <w:p w14:paraId="69526BE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A03AD4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3F0F0C8" w14:textId="77777777" w:rsidR="005144E7" w:rsidRPr="00A7271E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:rsidRPr="00893A65" w14:paraId="70DB8062" w14:textId="77777777" w:rsidTr="005B6DB3">
        <w:tc>
          <w:tcPr>
            <w:tcW w:w="625" w:type="dxa"/>
          </w:tcPr>
          <w:p w14:paraId="7AF21970" w14:textId="03BA9F6B" w:rsidR="005144E7" w:rsidRPr="00D706B9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800" w:type="dxa"/>
          </w:tcPr>
          <w:p w14:paraId="29828C3C" w14:textId="77777777" w:rsidR="005144E7" w:rsidRPr="00AE4E0F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FR2</w:t>
            </w:r>
          </w:p>
          <w:p w14:paraId="4DAB3505" w14:textId="77777777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980" w:type="dxa"/>
          </w:tcPr>
          <w:p w14:paraId="3C1DEAC4" w14:textId="1D0563F3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790" w:type="dxa"/>
          </w:tcPr>
          <w:p w14:paraId="68CBC8D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6CE42A6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83AC26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FR2 – target cell 1 NR FR2, target cell 2 NR FR2</w:t>
            </w:r>
          </w:p>
          <w:p w14:paraId="513FAF85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33D689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35E1680E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361B1B6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5EB57AC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8F6967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78CB816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04070D9" w14:textId="32318A8B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319CBCD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6505E68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E6A12D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3661089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39242F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0BC3F77" w14:textId="77777777" w:rsidR="005144E7" w:rsidRPr="00893A6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:rsidRPr="00893A65" w14:paraId="2B08EF61" w14:textId="77777777" w:rsidTr="005B6DB3">
        <w:tc>
          <w:tcPr>
            <w:tcW w:w="625" w:type="dxa"/>
          </w:tcPr>
          <w:p w14:paraId="2FD92CBC" w14:textId="3104187D" w:rsidR="005144E7" w:rsidRPr="00D706B9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800" w:type="dxa"/>
          </w:tcPr>
          <w:p w14:paraId="052C2E75" w14:textId="77777777" w:rsidR="005144E7" w:rsidRPr="00AE4E0F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FR2</w:t>
            </w:r>
          </w:p>
          <w:p w14:paraId="4716F5D7" w14:textId="77777777" w:rsidR="005144E7" w:rsidRPr="00D706B9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980" w:type="dxa"/>
          </w:tcPr>
          <w:p w14:paraId="56E21617" w14:textId="7259730F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790" w:type="dxa"/>
          </w:tcPr>
          <w:p w14:paraId="505A5B5D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356FEEA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2235DC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proofErr w:type="spellStart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FR2 – target cell 1 NR FR2, target cell 2 NR FR2</w:t>
            </w:r>
          </w:p>
          <w:p w14:paraId="41D15E5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81D925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4183DFC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B2DD79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28B5DD48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3F6E9F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27BC97C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8FE3DA8" w14:textId="31ED58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1484BD2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43582CE5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8BF36D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4AA7B44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EBC6116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3BE5598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9F01957" w14:textId="68A8E716" w:rsidR="005144E7" w:rsidRPr="00893A6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</w:tc>
      </w:tr>
    </w:tbl>
    <w:p w14:paraId="25DFA719" w14:textId="77777777" w:rsidR="00B231AA" w:rsidRDefault="00B231AA" w:rsidP="00664488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05DEDD1F" w14:textId="690BD767" w:rsidR="00C7633E" w:rsidRPr="00C7633E" w:rsidRDefault="00C7633E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proofErr w:type="spellStart"/>
      <w:r w:rsidRPr="00C7633E">
        <w:rPr>
          <w:rFonts w:asciiTheme="minorHAnsi" w:hAnsiTheme="minorHAnsi" w:cstheme="minorHAnsi"/>
          <w:b/>
          <w:bCs/>
          <w:sz w:val="22"/>
          <w:szCs w:val="22"/>
          <w:u w:val="single"/>
        </w:rPr>
        <w:t>NCSG+Con-MGs</w:t>
      </w:r>
      <w:proofErr w:type="spellEnd"/>
    </w:p>
    <w:p w14:paraId="3777C354" w14:textId="22EBB8B0" w:rsidR="00890516" w:rsidRDefault="00890516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fldChar w:fldCharType="begin"/>
      </w:r>
      <w:r>
        <w:rPr>
          <w:rFonts w:asciiTheme="minorHAnsi" w:hAnsiTheme="minorHAnsi" w:cstheme="minorHAnsi"/>
        </w:rPr>
        <w:instrText xml:space="preserve"> REF _Ref145688135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7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NCSG</w:t>
      </w:r>
      <w:r w:rsidR="00852698"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 and Con-MGs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to cover both NCSG+MG and NCSG+NCSG.</w:t>
      </w:r>
      <w:r>
        <w:rPr>
          <w:rFonts w:asciiTheme="minorHAnsi" w:hAnsiTheme="minorHAnsi" w:cstheme="minorHAnsi"/>
        </w:rPr>
        <w:fldChar w:fldCharType="end"/>
      </w:r>
    </w:p>
    <w:p w14:paraId="03869C32" w14:textId="4E98885F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_Ref145687957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</w:rPr>
        <w:t>8</w:t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 xml:space="preserve">: RAN4 to follow the Rel-17 NCSG test configurations to define </w:t>
      </w:r>
      <w:proofErr w:type="spellStart"/>
      <w:r w:rsidR="00852698" w:rsidRPr="00AF67B6">
        <w:rPr>
          <w:rFonts w:asciiTheme="minorHAnsi" w:eastAsia="SimSun" w:hAnsiTheme="minorHAnsi" w:cstheme="minorHAnsi"/>
          <w:b/>
          <w:bCs/>
          <w:i/>
        </w:rPr>
        <w:t>NCSG+Con-MGs</w:t>
      </w:r>
      <w:proofErr w:type="spellEnd"/>
      <w:r w:rsidR="00852698" w:rsidRPr="00AF67B6">
        <w:rPr>
          <w:rFonts w:asciiTheme="minorHAnsi" w:eastAsia="SimSun" w:hAnsiTheme="minorHAnsi" w:cstheme="minorHAnsi"/>
          <w:b/>
          <w:bCs/>
          <w:i/>
        </w:rPr>
        <w:t xml:space="preserve"> test.</w:t>
      </w:r>
      <w:r>
        <w:rPr>
          <w:rFonts w:asciiTheme="minorHAnsi" w:hAnsiTheme="minorHAnsi" w:cstheme="minorHAnsi"/>
        </w:rPr>
        <w:fldChar w:fldCharType="end"/>
      </w:r>
    </w:p>
    <w:p w14:paraId="0AF831CB" w14:textId="77777777" w:rsidR="00B231AA" w:rsidRPr="00AA4517" w:rsidRDefault="00B231AA" w:rsidP="00B231AA">
      <w:pPr>
        <w:numPr>
          <w:ilvl w:val="0"/>
          <w:numId w:val="13"/>
        </w:numPr>
        <w:overflowPunct/>
        <w:autoSpaceDE/>
        <w:autoSpaceDN/>
        <w:adjustRightInd/>
        <w:spacing w:after="120"/>
        <w:textAlignment w:val="center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A451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If a UE supports per-FR NCSG, it only needs to pass test case with per-FR NCSG, otherwise, UE only needs to pass test case with per-UE NCSG.</w:t>
      </w:r>
    </w:p>
    <w:p w14:paraId="6E9AE327" w14:textId="77777777" w:rsidR="00B231AA" w:rsidRPr="00AF67B6" w:rsidRDefault="00B231AA" w:rsidP="00B231AA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For FR1 NCSG #0 per-UE gap and NCSG #2 per-FR gap are both tested in inter-frequency sub test cases. For FR2 we test with per-FR NCSG pattern #13.</w:t>
      </w:r>
    </w:p>
    <w:p w14:paraId="47094807" w14:textId="77777777" w:rsidR="00B231AA" w:rsidRPr="00AF67B6" w:rsidRDefault="00B231AA" w:rsidP="00B231AA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In NCSG tests for intra-frequency, inter-frequency and inter-RAT, the serving frequency and the target frequency should be selected such that UE reports ‘</w:t>
      </w:r>
      <w:proofErr w:type="spellStart"/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ncsg</w:t>
      </w:r>
      <w:proofErr w:type="spellEnd"/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’ for the target frequency given the serving frequency.</w:t>
      </w:r>
    </w:p>
    <w:p w14:paraId="742D55F1" w14:textId="538428BC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_Ref145687960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</w:rPr>
        <w:t>9</w:t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 xml:space="preserve">: </w:t>
      </w:r>
      <w:r w:rsidR="00852698">
        <w:rPr>
          <w:rFonts w:asciiTheme="minorHAnsi" w:eastAsia="SimSun" w:hAnsiTheme="minorHAnsi" w:cstheme="minorHAnsi"/>
          <w:b/>
          <w:bCs/>
          <w:i/>
        </w:rPr>
        <w:t>RAN4 to d</w:t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>efine NCSG and Con-MGs test cases scenarios as follow.</w:t>
      </w:r>
      <w:r>
        <w:rPr>
          <w:rFonts w:asciiTheme="minorHAnsi" w:hAnsiTheme="minorHAnsi" w:cstheme="minorHAnsi"/>
        </w:rPr>
        <w:fldChar w:fldCharType="end"/>
      </w:r>
    </w:p>
    <w:p w14:paraId="739318D5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TC1: Measurement with NCSG on deactivated SCC without collision(NCSG+MG)</w:t>
      </w:r>
    </w:p>
    <w:p w14:paraId="6D2C914C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TC2: Measurement with NCSG on deactivated SCC with collision(NCSG+MG)</w:t>
      </w:r>
    </w:p>
    <w:p w14:paraId="61CEFC6E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TC3: Inter-frequency measurement with NCSG without collision (NCSG+NCSG)</w:t>
      </w:r>
    </w:p>
    <w:p w14:paraId="5CB6F07C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TC4: Inter-frequency measurement with NCSG with collision (NCSG+NCSG)</w:t>
      </w:r>
    </w:p>
    <w:p w14:paraId="7134ADCB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TC5: Intra-frequency measurement with NCSG without collision(NCSG+NCSG)</w:t>
      </w:r>
    </w:p>
    <w:p w14:paraId="0CFC4267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TC6: Intra-frequency measurement with NCSG with collision(NCSG+NCSG)</w:t>
      </w:r>
    </w:p>
    <w:p w14:paraId="0491299F" w14:textId="1C56DC02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_Ref145687963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10</w:t>
      </w:r>
      <w:r w:rsidR="00852698"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: The test case list for </w:t>
      </w:r>
      <w:proofErr w:type="spellStart"/>
      <w:r w:rsidR="00852698">
        <w:rPr>
          <w:rFonts w:asciiTheme="minorHAnsi" w:eastAsia="SimSun" w:hAnsiTheme="minorHAnsi" w:cstheme="minorHAnsi"/>
          <w:b/>
          <w:bCs/>
          <w:i/>
          <w:szCs w:val="22"/>
        </w:rPr>
        <w:t>NCSG</w:t>
      </w:r>
      <w:r w:rsidR="00852698" w:rsidRPr="00AA4517">
        <w:rPr>
          <w:rFonts w:asciiTheme="minorHAnsi" w:eastAsia="SimSun" w:hAnsiTheme="minorHAnsi" w:cstheme="minorHAnsi"/>
          <w:b/>
          <w:bCs/>
          <w:i/>
          <w:szCs w:val="22"/>
        </w:rPr>
        <w:t>+Con-MGs</w:t>
      </w:r>
      <w:proofErr w:type="spellEnd"/>
      <w:r w:rsidR="00852698"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 is as follow.</w:t>
      </w:r>
      <w:r>
        <w:rPr>
          <w:rFonts w:asciiTheme="minorHAnsi" w:hAnsiTheme="minorHAnsi" w:cstheme="minorHAnsi"/>
        </w:rPr>
        <w:fldChar w:fldCharType="end"/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34CF6" w:rsidRPr="00173458" w14:paraId="3DEE93DA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644CA6" w14:textId="58DCB0A6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DD3925" w14:textId="152318E9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E62D2A" w14:textId="7520800D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5F6D3D" w14:textId="1DDC30D8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34CF6" w:rsidRPr="00173458" w14:paraId="04B5C5C2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AAF21C" w14:textId="007E4384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16BC78" w14:textId="5F1EDF22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SCC with deactivated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60582C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CA with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deactivated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(Cell2) on F2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(Cell3)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3237F41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23D5B06A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NCSG </w:t>
            </w:r>
          </w:p>
          <w:p w14:paraId="57DD9724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AFC289A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66AE84B1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</w:t>
            </w:r>
          </w:p>
          <w:p w14:paraId="5025781B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MG</w:t>
            </w:r>
          </w:p>
          <w:p w14:paraId="487D7CAC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061CF1B" w14:textId="1124BCA9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BC4D34" w14:textId="77777777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 for deactivated SCC is met for Cell</w:t>
            </w:r>
            <w:r>
              <w:rPr>
                <w:sz w:val="16"/>
                <w:szCs w:val="16"/>
                <w:lang w:eastAsia="zh-CN"/>
              </w:rPr>
              <w:t>2 in NCSG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  <w:r>
              <w:rPr>
                <w:sz w:val="16"/>
                <w:szCs w:val="16"/>
                <w:lang w:eastAsia="zh-CN"/>
              </w:rPr>
              <w:t xml:space="preserve">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MG</w:t>
            </w:r>
          </w:p>
          <w:p w14:paraId="0DEABD6D" w14:textId="77777777" w:rsidR="00B34CF6" w:rsidRPr="005144E7" w:rsidRDefault="00B34CF6" w:rsidP="00B34CF6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34498D12" w14:textId="0171CA0E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will not cause any interruption on Cell1 outside VIL windows.</w:t>
            </w:r>
          </w:p>
        </w:tc>
      </w:tr>
      <w:tr w:rsidR="00B34CF6" w:rsidRPr="00173458" w14:paraId="0590ADFB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704B43" w14:textId="7BC2C1CD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04347E" w14:textId="6B729977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SCC with deactivated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F240AD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 except that F1 and F2 are in FR2</w:t>
            </w:r>
          </w:p>
          <w:p w14:paraId="30E8AEBC" w14:textId="36A805DD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FB3043" w14:textId="77777777" w:rsidR="00B34CF6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</w:t>
            </w:r>
          </w:p>
          <w:p w14:paraId="10BEDF7E" w14:textId="4B776ACF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B34CF6" w:rsidRPr="00173458" w14:paraId="2E243344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6F3B6C" w14:textId="7B1165D7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474B6B" w14:textId="0168EBF9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ECFC2F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inter-frequency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(Cell2)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 xml:space="preserve">unknown inter-frequency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5D9361D0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7A1C5CB3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per-UE NCSG and per-FR NCSG </w:t>
            </w:r>
          </w:p>
          <w:p w14:paraId="2D1D2DB3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36EEA71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6124D6A7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5D4BAA32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3ACD1EB9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18A78E5" w14:textId="6A2081E3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1A4266" w14:textId="77777777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Inter-frequency cell search delay is met for Cell2</w:t>
            </w:r>
            <w:r>
              <w:rPr>
                <w:sz w:val="16"/>
                <w:szCs w:val="16"/>
                <w:lang w:eastAsia="zh-CN"/>
              </w:rPr>
              <w:t xml:space="preserve"> in NCSG1 and 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NCSG2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2171F0D7" w14:textId="07C03BAC" w:rsidR="00B34CF6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</w:t>
            </w:r>
            <w:r w:rsidR="00E47E28">
              <w:rPr>
                <w:sz w:val="16"/>
                <w:szCs w:val="16"/>
                <w:lang w:eastAsia="zh-CN"/>
              </w:rPr>
              <w:t>, and</w:t>
            </w:r>
          </w:p>
          <w:p w14:paraId="6A00720C" w14:textId="2B311AE9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B34CF6" w:rsidRPr="00173458" w14:paraId="0AF05584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CF89AD" w14:textId="20E3F525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E180BF" w14:textId="13816246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5844AF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 except that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are in FR2</w:t>
            </w:r>
          </w:p>
          <w:p w14:paraId="5433C606" w14:textId="2A4FC6BE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40B86F" w14:textId="6E4DA815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</w:t>
            </w:r>
            <w:r>
              <w:rPr>
                <w:sz w:val="16"/>
                <w:szCs w:val="16"/>
                <w:lang w:eastAsia="zh-CN"/>
              </w:rPr>
              <w:t xml:space="preserve"> except no gap collision</w:t>
            </w:r>
          </w:p>
        </w:tc>
      </w:tr>
      <w:tr w:rsidR="00B34CF6" w:rsidRPr="00173458" w14:paraId="5E6AED2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5E9A" w14:textId="1B4A2FFE" w:rsidR="00B34CF6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15E2" w14:textId="4C414A19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F6147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proofErr w:type="spellStart"/>
            <w:r w:rsidRPr="00173458">
              <w:rPr>
                <w:sz w:val="16"/>
                <w:szCs w:val="16"/>
                <w:lang w:eastAsia="zh-CN"/>
              </w:rPr>
              <w:t>Pcell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(Cell1) on F1 and unknown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(Cell2) on F2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173458">
              <w:rPr>
                <w:sz w:val="16"/>
                <w:szCs w:val="16"/>
                <w:lang w:eastAsia="zh-CN"/>
              </w:rPr>
              <w:t xml:space="preserve">unknown inter-frequency </w:t>
            </w:r>
            <w:proofErr w:type="spellStart"/>
            <w:r w:rsidRPr="00173458">
              <w:rPr>
                <w:sz w:val="16"/>
                <w:szCs w:val="16"/>
                <w:lang w:eastAsia="zh-CN"/>
              </w:rPr>
              <w:t>neighbor</w:t>
            </w:r>
            <w:proofErr w:type="spellEnd"/>
            <w:r w:rsidRPr="00173458">
              <w:rPr>
                <w:sz w:val="16"/>
                <w:szCs w:val="16"/>
                <w:lang w:eastAsia="zh-CN"/>
              </w:rPr>
              <w:t xml:space="preserve">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7633B622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38DF3249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</w:t>
            </w:r>
            <w:r>
              <w:rPr>
                <w:sz w:val="16"/>
                <w:szCs w:val="16"/>
                <w:lang w:eastAsia="zh-CN"/>
              </w:rPr>
              <w:t>G</w:t>
            </w:r>
            <w:r w:rsidRPr="00173458">
              <w:rPr>
                <w:sz w:val="16"/>
                <w:szCs w:val="16"/>
                <w:lang w:eastAsia="zh-CN"/>
              </w:rPr>
              <w:t xml:space="preserve">, </w:t>
            </w:r>
          </w:p>
          <w:p w14:paraId="6598DEC7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34A76457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14C1349A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530BA700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0112878A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11295E49" w14:textId="3EE6791F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1E90" w14:textId="77777777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>Intra-frequency 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 is met for Cell2</w:t>
            </w:r>
            <w:r>
              <w:rPr>
                <w:sz w:val="16"/>
                <w:szCs w:val="16"/>
                <w:lang w:eastAsia="zh-CN"/>
              </w:rPr>
              <w:t xml:space="preserve"> in NCSG and 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NCSG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129B58BA" w14:textId="77777777" w:rsidR="00B34CF6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>UE receives data in Cell1 meeting scheduling restriction requirements, and</w:t>
            </w:r>
          </w:p>
          <w:p w14:paraId="6D25CE5E" w14:textId="6CA785F3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B34CF6" w:rsidRPr="00173458" w14:paraId="21C0048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A918" w14:textId="064874E2" w:rsidR="00B34CF6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6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8DE14" w14:textId="5F65260E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050DC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</w:t>
            </w:r>
            <w:r w:rsidRPr="00173458">
              <w:rPr>
                <w:sz w:val="16"/>
                <w:szCs w:val="16"/>
                <w:lang w:eastAsia="zh-CN"/>
              </w:rPr>
              <w:t xml:space="preserve"> except that F1 and F2 are in FR2</w:t>
            </w:r>
          </w:p>
          <w:p w14:paraId="32795BA4" w14:textId="10DAB7CE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6B08" w14:textId="2FD22336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 except no gap collision</w:t>
            </w:r>
          </w:p>
        </w:tc>
      </w:tr>
    </w:tbl>
    <w:p w14:paraId="2DEAB479" w14:textId="77777777" w:rsidR="001D351F" w:rsidRPr="00B231AA" w:rsidRDefault="001D351F" w:rsidP="00664488">
      <w:pPr>
        <w:jc w:val="both"/>
        <w:rPr>
          <w:rFonts w:asciiTheme="minorHAnsi" w:hAnsiTheme="minorHAnsi" w:cstheme="minorHAnsi"/>
        </w:rPr>
      </w:pPr>
    </w:p>
    <w:p w14:paraId="58A50A8D" w14:textId="77777777" w:rsidR="00AF353D" w:rsidRDefault="00AF353D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29A41356" w14:textId="3E7088EA" w:rsidR="007B770D" w:rsidRDefault="00A55A22" w:rsidP="00076FF6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F94608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="000E5113" w:rsidRP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R4-231</w:t>
      </w:r>
      <w:r w:rsidR="000B2FC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7305</w:t>
      </w:r>
      <w:r w:rsid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</w:t>
      </w:r>
      <w:r w:rsidR="000C561E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WF on NR MG enhancements (Part 1), </w:t>
      </w:r>
      <w:r w:rsidR="006B6692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MediaTek inc.</w:t>
      </w:r>
    </w:p>
    <w:p w14:paraId="206A39BF" w14:textId="0A62A535" w:rsidR="00147C34" w:rsidRPr="00F94608" w:rsidRDefault="00147C34" w:rsidP="00076FF6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[2] </w:t>
      </w:r>
      <w:r w:rsidR="005D4672" w:rsidRPr="00487E3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RP-222337, </w:t>
      </w:r>
      <w:r w:rsidR="00426C95" w:rsidRPr="00487E3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New WID: Further Enhancements on NR and MR-DC Measurement Gaps and Measurements without Gaps, </w:t>
      </w:r>
      <w:r w:rsidR="00487E3C" w:rsidRPr="00487E3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MediaTek Inc, Intel Corporation</w:t>
      </w:r>
    </w:p>
    <w:sectPr w:rsidR="00147C34" w:rsidRPr="00F9460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B8300" w14:textId="77777777" w:rsidR="00824B31" w:rsidRDefault="00824B31" w:rsidP="008B46F2">
      <w:pPr>
        <w:spacing w:after="0"/>
      </w:pPr>
      <w:r>
        <w:separator/>
      </w:r>
    </w:p>
  </w:endnote>
  <w:endnote w:type="continuationSeparator" w:id="0">
    <w:p w14:paraId="30E889F6" w14:textId="77777777" w:rsidR="00824B31" w:rsidRDefault="00824B31" w:rsidP="008B46F2">
      <w:pPr>
        <w:spacing w:after="0"/>
      </w:pPr>
      <w:r>
        <w:continuationSeparator/>
      </w:r>
    </w:p>
  </w:endnote>
  <w:endnote w:type="continuationNotice" w:id="1">
    <w:p w14:paraId="25AB2A16" w14:textId="77777777" w:rsidR="00824B31" w:rsidRDefault="00824B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8013" w14:textId="77777777" w:rsidR="00824B31" w:rsidRDefault="00824B31" w:rsidP="008B46F2">
      <w:pPr>
        <w:spacing w:after="0"/>
      </w:pPr>
      <w:r>
        <w:separator/>
      </w:r>
    </w:p>
  </w:footnote>
  <w:footnote w:type="continuationSeparator" w:id="0">
    <w:p w14:paraId="11B70AF1" w14:textId="77777777" w:rsidR="00824B31" w:rsidRDefault="00824B31" w:rsidP="008B46F2">
      <w:pPr>
        <w:spacing w:after="0"/>
      </w:pPr>
      <w:r>
        <w:continuationSeparator/>
      </w:r>
    </w:p>
  </w:footnote>
  <w:footnote w:type="continuationNotice" w:id="1">
    <w:p w14:paraId="3E94C670" w14:textId="77777777" w:rsidR="00824B31" w:rsidRDefault="00824B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4722"/>
    <w:multiLevelType w:val="hybridMultilevel"/>
    <w:tmpl w:val="41664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BC6484"/>
    <w:multiLevelType w:val="hybridMultilevel"/>
    <w:tmpl w:val="F1DC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33E28"/>
    <w:multiLevelType w:val="hybridMultilevel"/>
    <w:tmpl w:val="5588CA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25A6F"/>
    <w:multiLevelType w:val="multilevel"/>
    <w:tmpl w:val="27A2C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8B0BD7"/>
    <w:multiLevelType w:val="hybridMultilevel"/>
    <w:tmpl w:val="DD34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82E9D"/>
    <w:multiLevelType w:val="hybridMultilevel"/>
    <w:tmpl w:val="E0B40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D4853"/>
    <w:multiLevelType w:val="hybridMultilevel"/>
    <w:tmpl w:val="CC9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A940F3"/>
    <w:multiLevelType w:val="hybridMultilevel"/>
    <w:tmpl w:val="C3B6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15DB6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945FE"/>
    <w:multiLevelType w:val="hybridMultilevel"/>
    <w:tmpl w:val="5026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6B25DC"/>
    <w:multiLevelType w:val="hybridMultilevel"/>
    <w:tmpl w:val="62445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B2D5C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139420">
    <w:abstractNumId w:val="2"/>
  </w:num>
  <w:num w:numId="2" w16cid:durableId="1130518036">
    <w:abstractNumId w:val="12"/>
  </w:num>
  <w:num w:numId="3" w16cid:durableId="1405058163">
    <w:abstractNumId w:val="9"/>
  </w:num>
  <w:num w:numId="4" w16cid:durableId="233975688">
    <w:abstractNumId w:val="5"/>
  </w:num>
  <w:num w:numId="5" w16cid:durableId="1295870760">
    <w:abstractNumId w:val="17"/>
  </w:num>
  <w:num w:numId="6" w16cid:durableId="1164468449">
    <w:abstractNumId w:val="10"/>
  </w:num>
  <w:num w:numId="7" w16cid:durableId="980891798">
    <w:abstractNumId w:val="0"/>
  </w:num>
  <w:num w:numId="8" w16cid:durableId="2107723599">
    <w:abstractNumId w:val="8"/>
  </w:num>
  <w:num w:numId="9" w16cid:durableId="1850751881">
    <w:abstractNumId w:val="7"/>
  </w:num>
  <w:num w:numId="10" w16cid:durableId="1818722060">
    <w:abstractNumId w:val="14"/>
  </w:num>
  <w:num w:numId="11" w16cid:durableId="1113357500">
    <w:abstractNumId w:val="4"/>
  </w:num>
  <w:num w:numId="12" w16cid:durableId="1304043491">
    <w:abstractNumId w:val="3"/>
  </w:num>
  <w:num w:numId="13" w16cid:durableId="1389037587">
    <w:abstractNumId w:val="13"/>
  </w:num>
  <w:num w:numId="14" w16cid:durableId="757139072">
    <w:abstractNumId w:val="1"/>
  </w:num>
  <w:num w:numId="15" w16cid:durableId="1852571869">
    <w:abstractNumId w:val="11"/>
  </w:num>
  <w:num w:numId="16" w16cid:durableId="379982075">
    <w:abstractNumId w:val="16"/>
  </w:num>
  <w:num w:numId="17" w16cid:durableId="1857690506">
    <w:abstractNumId w:val="15"/>
  </w:num>
  <w:num w:numId="18" w16cid:durableId="84732925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047"/>
    <w:rsid w:val="00003167"/>
    <w:rsid w:val="00003D39"/>
    <w:rsid w:val="00004616"/>
    <w:rsid w:val="00005F93"/>
    <w:rsid w:val="0000610C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5800"/>
    <w:rsid w:val="00025958"/>
    <w:rsid w:val="00025A82"/>
    <w:rsid w:val="00026434"/>
    <w:rsid w:val="00026DF5"/>
    <w:rsid w:val="00027029"/>
    <w:rsid w:val="00027F69"/>
    <w:rsid w:val="00030D0D"/>
    <w:rsid w:val="00033CE6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C44"/>
    <w:rsid w:val="00050F4F"/>
    <w:rsid w:val="00051248"/>
    <w:rsid w:val="00052C73"/>
    <w:rsid w:val="0005319E"/>
    <w:rsid w:val="00053ABA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76FF6"/>
    <w:rsid w:val="0008096A"/>
    <w:rsid w:val="000809AE"/>
    <w:rsid w:val="000828AB"/>
    <w:rsid w:val="00085372"/>
    <w:rsid w:val="00086229"/>
    <w:rsid w:val="00087FA6"/>
    <w:rsid w:val="000902AC"/>
    <w:rsid w:val="00090ED1"/>
    <w:rsid w:val="00090FF8"/>
    <w:rsid w:val="00091018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D4B"/>
    <w:rsid w:val="000A3E4B"/>
    <w:rsid w:val="000A6BFB"/>
    <w:rsid w:val="000A7F5F"/>
    <w:rsid w:val="000B1931"/>
    <w:rsid w:val="000B1D83"/>
    <w:rsid w:val="000B2C0F"/>
    <w:rsid w:val="000B2FCD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561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0B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113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436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5AB1"/>
    <w:rsid w:val="0011688E"/>
    <w:rsid w:val="00117F21"/>
    <w:rsid w:val="00120F1C"/>
    <w:rsid w:val="0012112B"/>
    <w:rsid w:val="001218F5"/>
    <w:rsid w:val="00121A0A"/>
    <w:rsid w:val="001223EF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4785"/>
    <w:rsid w:val="00145598"/>
    <w:rsid w:val="00147B20"/>
    <w:rsid w:val="00147C34"/>
    <w:rsid w:val="00150268"/>
    <w:rsid w:val="001507E0"/>
    <w:rsid w:val="00151EB7"/>
    <w:rsid w:val="001526FD"/>
    <w:rsid w:val="00152F0E"/>
    <w:rsid w:val="00153574"/>
    <w:rsid w:val="001539B0"/>
    <w:rsid w:val="001549B6"/>
    <w:rsid w:val="0015554A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72E"/>
    <w:rsid w:val="00162A57"/>
    <w:rsid w:val="00162F85"/>
    <w:rsid w:val="00163D49"/>
    <w:rsid w:val="0016470B"/>
    <w:rsid w:val="00166080"/>
    <w:rsid w:val="00166DAB"/>
    <w:rsid w:val="001672B1"/>
    <w:rsid w:val="001672B9"/>
    <w:rsid w:val="00172A0F"/>
    <w:rsid w:val="00173458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0F74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5890"/>
    <w:rsid w:val="001861F9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A87"/>
    <w:rsid w:val="001A13A1"/>
    <w:rsid w:val="001A25CF"/>
    <w:rsid w:val="001A27AF"/>
    <w:rsid w:val="001A3067"/>
    <w:rsid w:val="001A4524"/>
    <w:rsid w:val="001A4683"/>
    <w:rsid w:val="001A62A5"/>
    <w:rsid w:val="001B0AA1"/>
    <w:rsid w:val="001B1973"/>
    <w:rsid w:val="001B2B0A"/>
    <w:rsid w:val="001B2EC1"/>
    <w:rsid w:val="001B363A"/>
    <w:rsid w:val="001B4403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57C"/>
    <w:rsid w:val="001D27F8"/>
    <w:rsid w:val="001D29CC"/>
    <w:rsid w:val="001D2BCF"/>
    <w:rsid w:val="001D351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E7C5F"/>
    <w:rsid w:val="001F223A"/>
    <w:rsid w:val="001F2C71"/>
    <w:rsid w:val="001F2F8D"/>
    <w:rsid w:val="001F3947"/>
    <w:rsid w:val="001F3963"/>
    <w:rsid w:val="001F5634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35B6"/>
    <w:rsid w:val="00214420"/>
    <w:rsid w:val="00214F29"/>
    <w:rsid w:val="00214FB5"/>
    <w:rsid w:val="00215B90"/>
    <w:rsid w:val="00216288"/>
    <w:rsid w:val="00220745"/>
    <w:rsid w:val="00220986"/>
    <w:rsid w:val="00221265"/>
    <w:rsid w:val="00221583"/>
    <w:rsid w:val="00221717"/>
    <w:rsid w:val="00221B98"/>
    <w:rsid w:val="00222B9C"/>
    <w:rsid w:val="00223930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367FF"/>
    <w:rsid w:val="002371A5"/>
    <w:rsid w:val="002376EE"/>
    <w:rsid w:val="00240C6E"/>
    <w:rsid w:val="00241F11"/>
    <w:rsid w:val="00244433"/>
    <w:rsid w:val="00245616"/>
    <w:rsid w:val="00246BB9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881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904"/>
    <w:rsid w:val="00274379"/>
    <w:rsid w:val="002750F3"/>
    <w:rsid w:val="00276738"/>
    <w:rsid w:val="00276BEC"/>
    <w:rsid w:val="00277F77"/>
    <w:rsid w:val="0028000A"/>
    <w:rsid w:val="00280BBA"/>
    <w:rsid w:val="00282B7B"/>
    <w:rsid w:val="00282BE9"/>
    <w:rsid w:val="00282F42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271E"/>
    <w:rsid w:val="002A31BC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D7D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B8A"/>
    <w:rsid w:val="00301CA2"/>
    <w:rsid w:val="00301D4C"/>
    <w:rsid w:val="0030319E"/>
    <w:rsid w:val="00303422"/>
    <w:rsid w:val="00303651"/>
    <w:rsid w:val="003038A8"/>
    <w:rsid w:val="00304C63"/>
    <w:rsid w:val="003057DE"/>
    <w:rsid w:val="00305ED6"/>
    <w:rsid w:val="0030640A"/>
    <w:rsid w:val="00306761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447C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47F"/>
    <w:rsid w:val="00350B9F"/>
    <w:rsid w:val="00350F3A"/>
    <w:rsid w:val="00351ABB"/>
    <w:rsid w:val="00351C0D"/>
    <w:rsid w:val="00352146"/>
    <w:rsid w:val="00352510"/>
    <w:rsid w:val="00354865"/>
    <w:rsid w:val="00354C71"/>
    <w:rsid w:val="00355C00"/>
    <w:rsid w:val="003572BA"/>
    <w:rsid w:val="0035799E"/>
    <w:rsid w:val="003601AA"/>
    <w:rsid w:val="00361114"/>
    <w:rsid w:val="003618DD"/>
    <w:rsid w:val="00361D6B"/>
    <w:rsid w:val="00361ED0"/>
    <w:rsid w:val="003621EF"/>
    <w:rsid w:val="00364D56"/>
    <w:rsid w:val="003663C7"/>
    <w:rsid w:val="0036644F"/>
    <w:rsid w:val="00366EB5"/>
    <w:rsid w:val="003704B2"/>
    <w:rsid w:val="00370617"/>
    <w:rsid w:val="00370B43"/>
    <w:rsid w:val="00371B7A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9002B"/>
    <w:rsid w:val="00390F86"/>
    <w:rsid w:val="0039456F"/>
    <w:rsid w:val="00394E39"/>
    <w:rsid w:val="00395235"/>
    <w:rsid w:val="00395315"/>
    <w:rsid w:val="003958A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E49"/>
    <w:rsid w:val="003A4FB1"/>
    <w:rsid w:val="003A54EA"/>
    <w:rsid w:val="003A7D4A"/>
    <w:rsid w:val="003B021C"/>
    <w:rsid w:val="003B05A8"/>
    <w:rsid w:val="003B0915"/>
    <w:rsid w:val="003B0BC2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548C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BF0"/>
    <w:rsid w:val="00421C48"/>
    <w:rsid w:val="00421D97"/>
    <w:rsid w:val="00421F6B"/>
    <w:rsid w:val="0042222E"/>
    <w:rsid w:val="00422B53"/>
    <w:rsid w:val="00424AE6"/>
    <w:rsid w:val="00425226"/>
    <w:rsid w:val="004254D1"/>
    <w:rsid w:val="00426796"/>
    <w:rsid w:val="0042687B"/>
    <w:rsid w:val="00426B90"/>
    <w:rsid w:val="00426C95"/>
    <w:rsid w:val="004277B6"/>
    <w:rsid w:val="004279A3"/>
    <w:rsid w:val="00427FD4"/>
    <w:rsid w:val="0043034F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37E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D6B"/>
    <w:rsid w:val="0046132A"/>
    <w:rsid w:val="0046233F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585"/>
    <w:rsid w:val="00466D7F"/>
    <w:rsid w:val="004670E0"/>
    <w:rsid w:val="0046710C"/>
    <w:rsid w:val="00467337"/>
    <w:rsid w:val="004673E4"/>
    <w:rsid w:val="00467745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6E75"/>
    <w:rsid w:val="00486F16"/>
    <w:rsid w:val="004874D2"/>
    <w:rsid w:val="00487D05"/>
    <w:rsid w:val="00487E3C"/>
    <w:rsid w:val="00487F0A"/>
    <w:rsid w:val="00490247"/>
    <w:rsid w:val="0049304B"/>
    <w:rsid w:val="00493DD5"/>
    <w:rsid w:val="00493F46"/>
    <w:rsid w:val="00494E74"/>
    <w:rsid w:val="00495B09"/>
    <w:rsid w:val="004961AF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56F"/>
    <w:rsid w:val="004E77CF"/>
    <w:rsid w:val="004E7BCD"/>
    <w:rsid w:val="004F22BB"/>
    <w:rsid w:val="004F25B2"/>
    <w:rsid w:val="004F2A18"/>
    <w:rsid w:val="004F2F05"/>
    <w:rsid w:val="004F310C"/>
    <w:rsid w:val="004F3302"/>
    <w:rsid w:val="004F3668"/>
    <w:rsid w:val="004F7500"/>
    <w:rsid w:val="004F77A6"/>
    <w:rsid w:val="005018DE"/>
    <w:rsid w:val="00501AFF"/>
    <w:rsid w:val="00501EB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2A4C"/>
    <w:rsid w:val="0051325B"/>
    <w:rsid w:val="00513301"/>
    <w:rsid w:val="005144E7"/>
    <w:rsid w:val="00515004"/>
    <w:rsid w:val="005150C8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1C58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5B3F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457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790"/>
    <w:rsid w:val="005B4A72"/>
    <w:rsid w:val="005B4AC3"/>
    <w:rsid w:val="005B5332"/>
    <w:rsid w:val="005B56A4"/>
    <w:rsid w:val="005B57B2"/>
    <w:rsid w:val="005B6DB3"/>
    <w:rsid w:val="005C0366"/>
    <w:rsid w:val="005C06E9"/>
    <w:rsid w:val="005C3157"/>
    <w:rsid w:val="005C356C"/>
    <w:rsid w:val="005C3E38"/>
    <w:rsid w:val="005C5BBA"/>
    <w:rsid w:val="005C6644"/>
    <w:rsid w:val="005C6A26"/>
    <w:rsid w:val="005C721D"/>
    <w:rsid w:val="005D0337"/>
    <w:rsid w:val="005D0611"/>
    <w:rsid w:val="005D28A7"/>
    <w:rsid w:val="005D2CD0"/>
    <w:rsid w:val="005D2F31"/>
    <w:rsid w:val="005D33A2"/>
    <w:rsid w:val="005D42D4"/>
    <w:rsid w:val="005D4672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286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19E6"/>
    <w:rsid w:val="00642708"/>
    <w:rsid w:val="00642C38"/>
    <w:rsid w:val="00643C20"/>
    <w:rsid w:val="00644231"/>
    <w:rsid w:val="00644A40"/>
    <w:rsid w:val="00644C1E"/>
    <w:rsid w:val="00644D7A"/>
    <w:rsid w:val="00645164"/>
    <w:rsid w:val="00646835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2972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6692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0D4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64BA"/>
    <w:rsid w:val="00706A32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0C41"/>
    <w:rsid w:val="007511D5"/>
    <w:rsid w:val="007511EA"/>
    <w:rsid w:val="0075331D"/>
    <w:rsid w:val="00754444"/>
    <w:rsid w:val="00755A87"/>
    <w:rsid w:val="007562EB"/>
    <w:rsid w:val="00756C43"/>
    <w:rsid w:val="00760B73"/>
    <w:rsid w:val="00761438"/>
    <w:rsid w:val="007626A3"/>
    <w:rsid w:val="00762968"/>
    <w:rsid w:val="0076335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87D44"/>
    <w:rsid w:val="00791BDC"/>
    <w:rsid w:val="00792A54"/>
    <w:rsid w:val="00792CDB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27EF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44E9"/>
    <w:rsid w:val="008054DC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4B31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644E"/>
    <w:rsid w:val="00836E10"/>
    <w:rsid w:val="00840332"/>
    <w:rsid w:val="00840449"/>
    <w:rsid w:val="00841010"/>
    <w:rsid w:val="00842E30"/>
    <w:rsid w:val="0084354B"/>
    <w:rsid w:val="0084374D"/>
    <w:rsid w:val="00843F23"/>
    <w:rsid w:val="00843FFD"/>
    <w:rsid w:val="00844AD5"/>
    <w:rsid w:val="00846D0E"/>
    <w:rsid w:val="008503E9"/>
    <w:rsid w:val="00850DD6"/>
    <w:rsid w:val="00852698"/>
    <w:rsid w:val="0085274F"/>
    <w:rsid w:val="0085350E"/>
    <w:rsid w:val="008538EB"/>
    <w:rsid w:val="00853AAE"/>
    <w:rsid w:val="00855608"/>
    <w:rsid w:val="0085629D"/>
    <w:rsid w:val="00856378"/>
    <w:rsid w:val="008563C2"/>
    <w:rsid w:val="00860A07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28C"/>
    <w:rsid w:val="0087195F"/>
    <w:rsid w:val="00871EDF"/>
    <w:rsid w:val="00872011"/>
    <w:rsid w:val="00872233"/>
    <w:rsid w:val="00873594"/>
    <w:rsid w:val="008737E3"/>
    <w:rsid w:val="00873DE4"/>
    <w:rsid w:val="00874BFB"/>
    <w:rsid w:val="0087522C"/>
    <w:rsid w:val="00875F5F"/>
    <w:rsid w:val="008766EC"/>
    <w:rsid w:val="00877341"/>
    <w:rsid w:val="00880EA6"/>
    <w:rsid w:val="008829A4"/>
    <w:rsid w:val="0088338E"/>
    <w:rsid w:val="008834D4"/>
    <w:rsid w:val="00883821"/>
    <w:rsid w:val="00883D51"/>
    <w:rsid w:val="008844BB"/>
    <w:rsid w:val="0088453B"/>
    <w:rsid w:val="00885174"/>
    <w:rsid w:val="00885A81"/>
    <w:rsid w:val="00885F9B"/>
    <w:rsid w:val="00886BBF"/>
    <w:rsid w:val="008872F5"/>
    <w:rsid w:val="00890062"/>
    <w:rsid w:val="00890516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2A4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31C3"/>
    <w:rsid w:val="008E550C"/>
    <w:rsid w:val="008E5E49"/>
    <w:rsid w:val="008E699B"/>
    <w:rsid w:val="008E7348"/>
    <w:rsid w:val="008E7E11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5B3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A95"/>
    <w:rsid w:val="00911E1A"/>
    <w:rsid w:val="00912BCA"/>
    <w:rsid w:val="009139BF"/>
    <w:rsid w:val="00914156"/>
    <w:rsid w:val="009147AB"/>
    <w:rsid w:val="0091654B"/>
    <w:rsid w:val="009166AC"/>
    <w:rsid w:val="0091725A"/>
    <w:rsid w:val="00917FEC"/>
    <w:rsid w:val="00922D4D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05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3C81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219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C65"/>
    <w:rsid w:val="00984D0F"/>
    <w:rsid w:val="00985004"/>
    <w:rsid w:val="00986658"/>
    <w:rsid w:val="00986CC4"/>
    <w:rsid w:val="009902A4"/>
    <w:rsid w:val="0099092A"/>
    <w:rsid w:val="00993B5F"/>
    <w:rsid w:val="00994B39"/>
    <w:rsid w:val="00995032"/>
    <w:rsid w:val="0099518F"/>
    <w:rsid w:val="00996290"/>
    <w:rsid w:val="0099635C"/>
    <w:rsid w:val="0099719B"/>
    <w:rsid w:val="0099768C"/>
    <w:rsid w:val="00997715"/>
    <w:rsid w:val="009A0D27"/>
    <w:rsid w:val="009A180A"/>
    <w:rsid w:val="009A19AA"/>
    <w:rsid w:val="009A2027"/>
    <w:rsid w:val="009A3107"/>
    <w:rsid w:val="009A6841"/>
    <w:rsid w:val="009A6AFB"/>
    <w:rsid w:val="009A6C3A"/>
    <w:rsid w:val="009B0893"/>
    <w:rsid w:val="009B150C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3DBE"/>
    <w:rsid w:val="00A14E44"/>
    <w:rsid w:val="00A1720D"/>
    <w:rsid w:val="00A225FF"/>
    <w:rsid w:val="00A2324C"/>
    <w:rsid w:val="00A23747"/>
    <w:rsid w:val="00A23B97"/>
    <w:rsid w:val="00A2474B"/>
    <w:rsid w:val="00A24BCB"/>
    <w:rsid w:val="00A24CAB"/>
    <w:rsid w:val="00A26621"/>
    <w:rsid w:val="00A269FE"/>
    <w:rsid w:val="00A270A8"/>
    <w:rsid w:val="00A2768E"/>
    <w:rsid w:val="00A32612"/>
    <w:rsid w:val="00A329A0"/>
    <w:rsid w:val="00A32AA4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33F0"/>
    <w:rsid w:val="00A44594"/>
    <w:rsid w:val="00A447ED"/>
    <w:rsid w:val="00A44DFE"/>
    <w:rsid w:val="00A45943"/>
    <w:rsid w:val="00A45CA6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2403"/>
    <w:rsid w:val="00A63845"/>
    <w:rsid w:val="00A64D5D"/>
    <w:rsid w:val="00A66264"/>
    <w:rsid w:val="00A676EF"/>
    <w:rsid w:val="00A70087"/>
    <w:rsid w:val="00A70488"/>
    <w:rsid w:val="00A70685"/>
    <w:rsid w:val="00A70D2B"/>
    <w:rsid w:val="00A7184E"/>
    <w:rsid w:val="00A7271E"/>
    <w:rsid w:val="00A72E25"/>
    <w:rsid w:val="00A73402"/>
    <w:rsid w:val="00A7344C"/>
    <w:rsid w:val="00A7356F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2CD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4ECF"/>
    <w:rsid w:val="00A965A2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4517"/>
    <w:rsid w:val="00AA510C"/>
    <w:rsid w:val="00AA5218"/>
    <w:rsid w:val="00AA5954"/>
    <w:rsid w:val="00AA6CE0"/>
    <w:rsid w:val="00AA6E77"/>
    <w:rsid w:val="00AB251C"/>
    <w:rsid w:val="00AB26A9"/>
    <w:rsid w:val="00AB34CE"/>
    <w:rsid w:val="00AB3F58"/>
    <w:rsid w:val="00AB46F6"/>
    <w:rsid w:val="00AB5832"/>
    <w:rsid w:val="00AB5DA9"/>
    <w:rsid w:val="00AB5E83"/>
    <w:rsid w:val="00AC1167"/>
    <w:rsid w:val="00AC1992"/>
    <w:rsid w:val="00AC2463"/>
    <w:rsid w:val="00AC30B4"/>
    <w:rsid w:val="00AC359E"/>
    <w:rsid w:val="00AC4AC0"/>
    <w:rsid w:val="00AC5538"/>
    <w:rsid w:val="00AC5588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4E0F"/>
    <w:rsid w:val="00AE593E"/>
    <w:rsid w:val="00AE61CA"/>
    <w:rsid w:val="00AE61E0"/>
    <w:rsid w:val="00AE6233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53D"/>
    <w:rsid w:val="00AF36F7"/>
    <w:rsid w:val="00AF3B59"/>
    <w:rsid w:val="00AF4892"/>
    <w:rsid w:val="00AF514D"/>
    <w:rsid w:val="00AF579B"/>
    <w:rsid w:val="00AF5955"/>
    <w:rsid w:val="00AF6245"/>
    <w:rsid w:val="00AF67B6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1AA"/>
    <w:rsid w:val="00B23290"/>
    <w:rsid w:val="00B24502"/>
    <w:rsid w:val="00B246E4"/>
    <w:rsid w:val="00B2627D"/>
    <w:rsid w:val="00B30F23"/>
    <w:rsid w:val="00B313B2"/>
    <w:rsid w:val="00B32EA8"/>
    <w:rsid w:val="00B34B55"/>
    <w:rsid w:val="00B34CF6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4EF"/>
    <w:rsid w:val="00B41E53"/>
    <w:rsid w:val="00B420EC"/>
    <w:rsid w:val="00B42B0D"/>
    <w:rsid w:val="00B43CA9"/>
    <w:rsid w:val="00B43DF6"/>
    <w:rsid w:val="00B43F46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9CA"/>
    <w:rsid w:val="00B52209"/>
    <w:rsid w:val="00B52558"/>
    <w:rsid w:val="00B52A49"/>
    <w:rsid w:val="00B53228"/>
    <w:rsid w:val="00B53FA9"/>
    <w:rsid w:val="00B544BF"/>
    <w:rsid w:val="00B546BC"/>
    <w:rsid w:val="00B54FE3"/>
    <w:rsid w:val="00B56114"/>
    <w:rsid w:val="00B5714C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2336"/>
    <w:rsid w:val="00B7336F"/>
    <w:rsid w:val="00B73740"/>
    <w:rsid w:val="00B73778"/>
    <w:rsid w:val="00B737B7"/>
    <w:rsid w:val="00B74510"/>
    <w:rsid w:val="00B74A0E"/>
    <w:rsid w:val="00B7650D"/>
    <w:rsid w:val="00B766AA"/>
    <w:rsid w:val="00B82AD6"/>
    <w:rsid w:val="00B8309B"/>
    <w:rsid w:val="00B830F4"/>
    <w:rsid w:val="00B83762"/>
    <w:rsid w:val="00B83DFF"/>
    <w:rsid w:val="00B84100"/>
    <w:rsid w:val="00B85346"/>
    <w:rsid w:val="00B853C1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96675"/>
    <w:rsid w:val="00BA264D"/>
    <w:rsid w:val="00BA2682"/>
    <w:rsid w:val="00BA357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01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1BA7"/>
    <w:rsid w:val="00BD3D71"/>
    <w:rsid w:val="00BD3EC6"/>
    <w:rsid w:val="00BD5138"/>
    <w:rsid w:val="00BD51D8"/>
    <w:rsid w:val="00BD5B33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DCC"/>
    <w:rsid w:val="00BE3FD6"/>
    <w:rsid w:val="00BE424C"/>
    <w:rsid w:val="00BE5FC9"/>
    <w:rsid w:val="00BE6313"/>
    <w:rsid w:val="00BE6E71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71B"/>
    <w:rsid w:val="00C17988"/>
    <w:rsid w:val="00C20C04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2A"/>
    <w:rsid w:val="00C40859"/>
    <w:rsid w:val="00C41C6C"/>
    <w:rsid w:val="00C437F1"/>
    <w:rsid w:val="00C43876"/>
    <w:rsid w:val="00C449AA"/>
    <w:rsid w:val="00C457C6"/>
    <w:rsid w:val="00C45E08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41F8"/>
    <w:rsid w:val="00C75DD7"/>
    <w:rsid w:val="00C7633E"/>
    <w:rsid w:val="00C76EF4"/>
    <w:rsid w:val="00C772C1"/>
    <w:rsid w:val="00C77D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30E6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F05BF"/>
    <w:rsid w:val="00CF078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47D8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2AB2"/>
    <w:rsid w:val="00D9369C"/>
    <w:rsid w:val="00D93D9E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67"/>
    <w:rsid w:val="00DE3494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47E28"/>
    <w:rsid w:val="00E50D15"/>
    <w:rsid w:val="00E51351"/>
    <w:rsid w:val="00E523B3"/>
    <w:rsid w:val="00E537A2"/>
    <w:rsid w:val="00E5381F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315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AB6"/>
    <w:rsid w:val="00E87BA4"/>
    <w:rsid w:val="00E87F5C"/>
    <w:rsid w:val="00E91700"/>
    <w:rsid w:val="00E920FC"/>
    <w:rsid w:val="00E9278B"/>
    <w:rsid w:val="00E932DA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3FEE"/>
    <w:rsid w:val="00EC5615"/>
    <w:rsid w:val="00EC6E4F"/>
    <w:rsid w:val="00EC6EFE"/>
    <w:rsid w:val="00EC72E6"/>
    <w:rsid w:val="00ED04F9"/>
    <w:rsid w:val="00ED0C85"/>
    <w:rsid w:val="00ED1B8D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3CA7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5B38"/>
    <w:rsid w:val="00EF618A"/>
    <w:rsid w:val="00EF6676"/>
    <w:rsid w:val="00EF72D9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1E96"/>
    <w:rsid w:val="00F12504"/>
    <w:rsid w:val="00F1334A"/>
    <w:rsid w:val="00F1374E"/>
    <w:rsid w:val="00F13AC7"/>
    <w:rsid w:val="00F13D56"/>
    <w:rsid w:val="00F14C09"/>
    <w:rsid w:val="00F163A8"/>
    <w:rsid w:val="00F17202"/>
    <w:rsid w:val="00F1773D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109D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4ADF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416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564B"/>
    <w:rsid w:val="00FB6C1A"/>
    <w:rsid w:val="00FC07BD"/>
    <w:rsid w:val="00FC1927"/>
    <w:rsid w:val="00FC1AB8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C758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4552</TotalTime>
  <Pages>9</Pages>
  <Words>3812</Words>
  <Characters>21734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[R18]Ericsson - Zhixun Tang</cp:lastModifiedBy>
  <cp:revision>990</cp:revision>
  <dcterms:created xsi:type="dcterms:W3CDTF">2021-03-31T11:17:00Z</dcterms:created>
  <dcterms:modified xsi:type="dcterms:W3CDTF">2023-11-03T06:32:00Z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